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68469" w14:textId="791C5066" w:rsidR="00E7081D" w:rsidRDefault="009B4D21" w:rsidP="00087488">
      <w:pPr>
        <w:jc w:val="center"/>
        <w:rPr>
          <w:rFonts w:ascii="黑体" w:eastAsia="黑体" w:hAnsi="黑体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6F3151" w:rsidRPr="00AD5B40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9904AE" w:rsidRPr="009904AE">
        <w:rPr>
          <w:rFonts w:ascii="黑体" w:eastAsia="黑体" w:hAnsi="黑体" w:hint="eastAsia"/>
          <w:bCs/>
          <w:sz w:val="32"/>
          <w:szCs w:val="32"/>
        </w:rPr>
        <w:t>手绘</w:t>
      </w:r>
      <w:r w:rsidR="00503ECD">
        <w:rPr>
          <w:rFonts w:ascii="黑体" w:eastAsia="黑体" w:hAnsi="黑体" w:hint="eastAsia"/>
          <w:bCs/>
          <w:sz w:val="32"/>
          <w:szCs w:val="32"/>
        </w:rPr>
        <w:t>表现基础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9147D6" w14:paraId="1F3F16DE" w14:textId="77777777" w:rsidTr="004A6F3A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0D10A8" w14:textId="1E9DE31B" w:rsidR="009147D6" w:rsidRPr="00290962" w:rsidRDefault="009147D6" w:rsidP="009147D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09C107" w14:textId="2BE1FCF2" w:rsidR="009147D6" w:rsidRPr="00290962" w:rsidRDefault="009147D6" w:rsidP="009147D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9904AE" w:rsidRPr="009904AE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手绘</w:t>
            </w:r>
            <w:r w:rsidR="00503ECD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表现基础</w:t>
            </w:r>
          </w:p>
        </w:tc>
      </w:tr>
      <w:tr w:rsidR="009147D6" w14:paraId="58C56DDA" w14:textId="77777777" w:rsidTr="004A6F3A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B206D0" w14:textId="35761AF2" w:rsidR="009147D6" w:rsidRPr="00290962" w:rsidRDefault="009147D6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71BC1D85" w14:textId="17B1AD94" w:rsidR="009147D6" w:rsidRPr="00290962" w:rsidRDefault="009147D6" w:rsidP="009147D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671BB4" w:rsidRPr="00671BB4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Hand drawn and performance</w:t>
            </w:r>
          </w:p>
        </w:tc>
      </w:tr>
      <w:tr w:rsidR="000C0F0D" w14:paraId="4EA489D6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8F871F" w14:textId="68E4B644" w:rsidR="00EE1C85" w:rsidRPr="00290962" w:rsidRDefault="00EE1C85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 w14:textId="1C4FC54B" w:rsidR="00EE1C85" w:rsidRPr="00290962" w:rsidRDefault="00C14EFC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cs="Helvetica"/>
                <w:color w:val="222222"/>
                <w:sz w:val="18"/>
                <w:szCs w:val="18"/>
                <w:shd w:val="clear" w:color="auto" w:fill="FFFFFF"/>
              </w:rPr>
              <w:t>2040203</w:t>
            </w:r>
          </w:p>
        </w:tc>
        <w:tc>
          <w:tcPr>
            <w:tcW w:w="2126" w:type="dxa"/>
            <w:gridSpan w:val="2"/>
            <w:vAlign w:val="center"/>
          </w:tcPr>
          <w:p w14:paraId="066EC977" w14:textId="3C321CCA" w:rsidR="00EE1C85" w:rsidRPr="00290962" w:rsidRDefault="00EE1C85" w:rsidP="00E608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6333A096" w14:textId="7EAC6AD4" w:rsidR="00EE1C85" w:rsidRPr="00290962" w:rsidRDefault="00503ECD" w:rsidP="00B12D3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7C3566" w14:paraId="644B5535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45B68D" w14:textId="36A38093" w:rsidR="00D57CF5" w:rsidRPr="00290962" w:rsidRDefault="00D57CF5" w:rsidP="00D57CF5">
            <w:pPr>
              <w:jc w:val="center"/>
              <w:rPr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 w14:textId="14100CC8" w:rsidR="00D57CF5" w:rsidRPr="00290962" w:rsidRDefault="00503ECD" w:rsidP="00D57CF5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48</w:t>
            </w:r>
          </w:p>
        </w:tc>
        <w:tc>
          <w:tcPr>
            <w:tcW w:w="1272" w:type="dxa"/>
            <w:vAlign w:val="center"/>
          </w:tcPr>
          <w:p w14:paraId="6C855154" w14:textId="37C66A74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 w14:textId="3CF59F35" w:rsidR="00D57CF5" w:rsidRPr="00C14EFC" w:rsidRDefault="006F2ECE" w:rsidP="00D57CF5">
            <w:pPr>
              <w:jc w:val="center"/>
              <w:rPr>
                <w:sz w:val="21"/>
                <w:szCs w:val="21"/>
              </w:rPr>
            </w:pPr>
            <w:r w:rsidRPr="00C14EFC"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1413" w:type="dxa"/>
            <w:gridSpan w:val="2"/>
            <w:vAlign w:val="center"/>
          </w:tcPr>
          <w:p w14:paraId="4EB60CA9" w14:textId="0CC75BA5" w:rsidR="00D57CF5" w:rsidRPr="00C14EFC" w:rsidRDefault="00D57CF5" w:rsidP="00D57CF5">
            <w:pPr>
              <w:jc w:val="center"/>
              <w:rPr>
                <w:sz w:val="21"/>
                <w:szCs w:val="21"/>
              </w:rPr>
            </w:pPr>
            <w:r w:rsidRPr="00C14EFC">
              <w:rPr>
                <w:rFonts w:ascii="黑体" w:eastAsia="黑体" w:hAnsi="黑体" w:hint="eastAsia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4C369051" w14:textId="595C5EA7" w:rsidR="00D57CF5" w:rsidRPr="00C14EFC" w:rsidRDefault="009904AE" w:rsidP="00D57CF5">
            <w:pPr>
              <w:jc w:val="center"/>
              <w:rPr>
                <w:sz w:val="21"/>
                <w:szCs w:val="21"/>
              </w:rPr>
            </w:pPr>
            <w:r w:rsidRPr="00C14EFC">
              <w:rPr>
                <w:rFonts w:hint="eastAsia"/>
                <w:sz w:val="21"/>
                <w:szCs w:val="21"/>
              </w:rPr>
              <w:t>2</w:t>
            </w:r>
            <w:r w:rsidR="006F2ECE" w:rsidRPr="00C14EFC">
              <w:rPr>
                <w:rFonts w:hint="eastAsia"/>
                <w:sz w:val="21"/>
                <w:szCs w:val="21"/>
              </w:rPr>
              <w:t>8</w:t>
            </w:r>
          </w:p>
        </w:tc>
      </w:tr>
      <w:tr w:rsidR="000C0F0D" w14:paraId="00C72B9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BEEB05" w14:textId="461AD383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 w14:textId="1F42D904" w:rsidR="00D57CF5" w:rsidRPr="00290962" w:rsidRDefault="009904AE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 w14:textId="1C7D67BF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679FC0C" w14:textId="5143DE9C" w:rsidR="00D57CF5" w:rsidRPr="00290962" w:rsidRDefault="009904AE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环境设计一年级</w:t>
            </w:r>
          </w:p>
        </w:tc>
      </w:tr>
      <w:tr w:rsidR="00F100D2" w14:paraId="0376D2B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2CF26C" w14:textId="334C54C0" w:rsidR="00D57CF5" w:rsidRPr="00290962" w:rsidRDefault="00D57CF5" w:rsidP="000C0F0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 w14:textId="7209BE49" w:rsidR="00D57CF5" w:rsidRPr="00290962" w:rsidRDefault="009904AE" w:rsidP="000C0F0D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4AAB6BFC" w14:textId="77777777" w:rsidR="00D57CF5" w:rsidRPr="00290962" w:rsidRDefault="00D57CF5" w:rsidP="000C0F0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2D5A7CE9" w14:textId="2F2D0B89" w:rsidR="00D57CF5" w:rsidRPr="00290962" w:rsidRDefault="009904AE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0203E0" w14:paraId="4385941B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7F32D8" w14:textId="77777777" w:rsidR="000203E0" w:rsidRPr="00290962" w:rsidRDefault="000203E0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 w14:textId="30C54F03" w:rsidR="000203E0" w:rsidRPr="00290962" w:rsidRDefault="009904AE" w:rsidP="000203E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《环境设计手绘表现》蔡燕婕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上海科学技术出版社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323232"/>
                <w:sz w:val="18"/>
                <w:szCs w:val="18"/>
                <w:shd w:val="clear" w:color="auto" w:fill="FFFFFF"/>
              </w:rPr>
              <w:t xml:space="preserve">9787547849439 </w:t>
            </w:r>
            <w:r>
              <w:rPr>
                <w:color w:val="000000"/>
                <w:sz w:val="20"/>
                <w:szCs w:val="20"/>
              </w:rPr>
              <w:t>2020</w:t>
            </w:r>
            <w:r>
              <w:rPr>
                <w:rFonts w:hint="eastAsia"/>
                <w:color w:val="000000"/>
                <w:sz w:val="20"/>
                <w:szCs w:val="20"/>
              </w:rPr>
              <w:t>出版</w:t>
            </w:r>
          </w:p>
        </w:tc>
        <w:tc>
          <w:tcPr>
            <w:tcW w:w="1413" w:type="dxa"/>
            <w:gridSpan w:val="2"/>
            <w:vAlign w:val="center"/>
          </w:tcPr>
          <w:p w14:paraId="25D25D83" w14:textId="77777777" w:rsidR="000203E0" w:rsidRDefault="000203E0" w:rsidP="000203E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310C358A" w14:textId="2308DB50" w:rsidR="000203E0" w:rsidRPr="000203E0" w:rsidRDefault="000203E0" w:rsidP="000203E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2ACE32F4" w14:textId="6410963A" w:rsidR="000203E0" w:rsidRPr="00290962" w:rsidRDefault="00F62A5F" w:rsidP="00D57CF5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D57CF5" w14:paraId="1C56CF89" w14:textId="77777777" w:rsidTr="004A6F3A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5B0D85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F229263" w14:textId="4B57C529" w:rsidR="00D57CF5" w:rsidRPr="004C53C2" w:rsidRDefault="00503ECD" w:rsidP="00DB2BE6">
            <w:pPr>
              <w:pStyle w:val="DG0"/>
              <w:jc w:val="both"/>
            </w:pPr>
            <w:r>
              <w:rPr>
                <w:rFonts w:hint="eastAsia"/>
              </w:rPr>
              <w:t>无</w:t>
            </w:r>
          </w:p>
        </w:tc>
      </w:tr>
      <w:tr w:rsidR="00D57CF5" w14:paraId="1C8B1152" w14:textId="77777777" w:rsidTr="00AF74A3">
        <w:trPr>
          <w:trHeight w:val="3137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648014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518E93AF" w14:textId="4DC61099" w:rsidR="004C53C2" w:rsidRDefault="004C53C2" w:rsidP="004C53C2">
            <w:pPr>
              <w:snapToGrid w:val="0"/>
              <w:spacing w:line="288" w:lineRule="auto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一、目标：通过课程的学习，使学生提高手绘表达能力，掌握专业的环境设计手绘表达方式，同时形成初步的</w:t>
            </w:r>
            <w:r>
              <w:rPr>
                <w:rFonts w:hint="eastAsia"/>
                <w:bCs/>
                <w:color w:val="000000"/>
                <w:sz w:val="20"/>
                <w:szCs w:val="20"/>
              </w:rPr>
              <w:t>设计思维，</w:t>
            </w:r>
            <w:r w:rsidR="00AF74A3">
              <w:rPr>
                <w:rFonts w:hint="eastAsia"/>
                <w:bCs/>
                <w:color w:val="000000"/>
                <w:sz w:val="20"/>
                <w:szCs w:val="20"/>
              </w:rPr>
              <w:t>思维方法</w:t>
            </w:r>
            <w:r>
              <w:rPr>
                <w:rFonts w:hint="eastAsia"/>
                <w:bCs/>
                <w:color w:val="000000"/>
                <w:sz w:val="20"/>
                <w:szCs w:val="20"/>
              </w:rPr>
              <w:t>由</w:t>
            </w:r>
            <w:r w:rsidR="00AF74A3">
              <w:rPr>
                <w:rFonts w:hint="eastAsia"/>
                <w:bCs/>
                <w:color w:val="000000"/>
                <w:sz w:val="20"/>
                <w:szCs w:val="20"/>
              </w:rPr>
              <w:t>具象</w:t>
            </w:r>
            <w:r>
              <w:rPr>
                <w:rFonts w:hint="eastAsia"/>
                <w:bCs/>
                <w:color w:val="000000"/>
                <w:sz w:val="20"/>
                <w:szCs w:val="20"/>
              </w:rPr>
              <w:t>向</w:t>
            </w:r>
            <w:r w:rsidR="00AF74A3">
              <w:rPr>
                <w:rFonts w:hint="eastAsia"/>
                <w:bCs/>
                <w:color w:val="000000"/>
                <w:sz w:val="20"/>
                <w:szCs w:val="20"/>
              </w:rPr>
              <w:t>抽象</w:t>
            </w:r>
            <w:r>
              <w:rPr>
                <w:rFonts w:hint="eastAsia"/>
                <w:bCs/>
                <w:color w:val="000000"/>
                <w:sz w:val="20"/>
                <w:szCs w:val="20"/>
              </w:rPr>
              <w:t>演变</w:t>
            </w:r>
            <w:r w:rsidR="00AF74A3">
              <w:rPr>
                <w:rFonts w:hint="eastAsia"/>
                <w:bCs/>
                <w:color w:val="000000"/>
                <w:sz w:val="20"/>
                <w:szCs w:val="20"/>
              </w:rPr>
              <w:t>；</w:t>
            </w:r>
            <w:r>
              <w:rPr>
                <w:rFonts w:hint="eastAsia"/>
                <w:bCs/>
                <w:color w:val="000000"/>
                <w:sz w:val="20"/>
                <w:szCs w:val="20"/>
              </w:rPr>
              <w:t>由</w:t>
            </w:r>
            <w:proofErr w:type="gramStart"/>
            <w:r>
              <w:rPr>
                <w:rFonts w:hint="eastAsia"/>
                <w:bCs/>
                <w:color w:val="000000"/>
                <w:sz w:val="20"/>
                <w:szCs w:val="20"/>
              </w:rPr>
              <w:t>模糊向清晰实现</w:t>
            </w:r>
            <w:proofErr w:type="gramEnd"/>
            <w:r>
              <w:rPr>
                <w:rFonts w:hint="eastAsia"/>
                <w:bCs/>
                <w:color w:val="000000"/>
                <w:sz w:val="20"/>
                <w:szCs w:val="20"/>
              </w:rPr>
              <w:t>转化。</w:t>
            </w:r>
            <w:r>
              <w:rPr>
                <w:rFonts w:hint="eastAsia"/>
                <w:color w:val="000000"/>
                <w:sz w:val="20"/>
                <w:szCs w:val="20"/>
              </w:rPr>
              <w:t>并在这个过程中</w:t>
            </w:r>
            <w:r w:rsidR="00AF74A3">
              <w:rPr>
                <w:rFonts w:hint="eastAsia"/>
                <w:color w:val="000000"/>
                <w:sz w:val="20"/>
                <w:szCs w:val="20"/>
              </w:rPr>
              <w:t>学会刻苦学习的精神。</w:t>
            </w:r>
            <w:r>
              <w:rPr>
                <w:rFonts w:hint="eastAsia"/>
                <w:color w:val="000000"/>
                <w:sz w:val="20"/>
                <w:szCs w:val="20"/>
              </w:rPr>
              <w:t>最终</w:t>
            </w:r>
            <w:r w:rsidR="00AF74A3">
              <w:rPr>
                <w:rFonts w:hint="eastAsia"/>
                <w:color w:val="000000"/>
                <w:sz w:val="20"/>
                <w:szCs w:val="20"/>
              </w:rPr>
              <w:t>为后续的专业课乃至将来的职业打下坚实的基础。</w:t>
            </w:r>
          </w:p>
          <w:p w14:paraId="1F8FEE1E" w14:textId="620CDACE" w:rsidR="004C53C2" w:rsidRDefault="004C53C2" w:rsidP="004C53C2">
            <w:pPr>
              <w:snapToGrid w:val="0"/>
              <w:spacing w:line="288" w:lineRule="auto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二、内容：</w:t>
            </w:r>
            <w:r w:rsidR="005F3B24">
              <w:rPr>
                <w:rFonts w:hint="eastAsia"/>
                <w:color w:val="000000"/>
                <w:sz w:val="20"/>
                <w:szCs w:val="20"/>
              </w:rPr>
              <w:t>手绘表现基础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为环境艺术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系专业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的必修课，是环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艺学生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今后开展相关专业学习的前期重要基础环节，是设计教学中必不可少的一门课程，该课程理论讲解部分主要围绕设计手绘基本工具的使用、透视、色彩、快速效果图、快速平立面图等设计表达等环节展开。</w:t>
            </w:r>
          </w:p>
          <w:p w14:paraId="2F9259C8" w14:textId="1F08B3C0" w:rsidR="00D57CF5" w:rsidRPr="00AF74A3" w:rsidRDefault="004C53C2" w:rsidP="00AF74A3">
            <w:pPr>
              <w:snapToGrid w:val="0"/>
              <w:spacing w:line="288" w:lineRule="auto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三、</w:t>
            </w:r>
            <w:r w:rsidRPr="004C53C2">
              <w:rPr>
                <w:rFonts w:hint="eastAsia"/>
                <w:color w:val="000000"/>
                <w:sz w:val="20"/>
                <w:szCs w:val="20"/>
              </w:rPr>
              <w:t>预期成果：</w:t>
            </w:r>
            <w:r>
              <w:rPr>
                <w:rFonts w:hint="eastAsia"/>
                <w:color w:val="000000"/>
                <w:sz w:val="20"/>
                <w:szCs w:val="20"/>
              </w:rPr>
              <w:t>通过训练提高学生的动手能力和审美判断力。该课程学习可使环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艺学生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提高手头表达能力，以及运用到今后高年级的课程中。</w:t>
            </w:r>
          </w:p>
        </w:tc>
      </w:tr>
      <w:tr w:rsidR="00D57CF5" w14:paraId="4D307D10" w14:textId="77777777" w:rsidTr="00AF74A3">
        <w:trPr>
          <w:trHeight w:val="1000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42B17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C95E2F3" w14:textId="4349A4FD" w:rsidR="00D57CF5" w:rsidRPr="00AF74A3" w:rsidRDefault="00AF74A3" w:rsidP="00AF74A3">
            <w:pPr>
              <w:snapToGrid w:val="0"/>
              <w:spacing w:line="288" w:lineRule="auto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本课程适合环境设计专业</w:t>
            </w:r>
            <w:r w:rsidRPr="00587D76">
              <w:rPr>
                <w:rFonts w:hint="eastAsia"/>
                <w:sz w:val="20"/>
                <w:szCs w:val="20"/>
              </w:rPr>
              <w:t>学生在第</w:t>
            </w:r>
            <w:r>
              <w:rPr>
                <w:rFonts w:hint="eastAsia"/>
                <w:sz w:val="20"/>
                <w:szCs w:val="20"/>
              </w:rPr>
              <w:t>一学期学习，需要具备基本的绘画基础：对环境设计有一个初步的概念，并且具备学习环境设计相关专业知识的兴趣和愿望</w:t>
            </w:r>
            <w:r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</w:tc>
      </w:tr>
      <w:tr w:rsidR="00AF74A3" w14:paraId="3B9F0F24" w14:textId="77777777" w:rsidTr="008B1082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83AA128" w14:textId="02DD4F34" w:rsidR="00AF74A3" w:rsidRPr="00DD1052" w:rsidRDefault="00AF74A3" w:rsidP="00AF74A3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5C456D45" w14:textId="150BC6CE" w:rsidR="00AF74A3" w:rsidRPr="00DD1052" w:rsidRDefault="00AF74A3" w:rsidP="00AF74A3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5408" behindDoc="0" locked="0" layoutInCell="1" allowOverlap="1" wp14:anchorId="1FAC726E" wp14:editId="48C4A13E">
                  <wp:simplePos x="0" y="0"/>
                  <wp:positionH relativeFrom="column">
                    <wp:posOffset>982345</wp:posOffset>
                  </wp:positionH>
                  <wp:positionV relativeFrom="paragraph">
                    <wp:posOffset>803910</wp:posOffset>
                  </wp:positionV>
                  <wp:extent cx="602615" cy="273685"/>
                  <wp:effectExtent l="0" t="0" r="6985" b="0"/>
                  <wp:wrapNone/>
                  <wp:docPr id="2" name="图片 2" descr="C:\Users\创作所\Documents\WeChat Files\wxid_vnzjehb4pxr511\FileStorage\Temp\35b98f9fe066b43901a775594a3d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创作所\Documents\WeChat Files\wxid_vnzjehb4pxr511\FileStorage\Temp\35b98f9fe066b43901a775594a3d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4384" behindDoc="0" locked="0" layoutInCell="1" allowOverlap="1" wp14:anchorId="7D18B200" wp14:editId="0133A0AC">
                  <wp:simplePos x="0" y="0"/>
                  <wp:positionH relativeFrom="column">
                    <wp:posOffset>925195</wp:posOffset>
                  </wp:positionH>
                  <wp:positionV relativeFrom="paragraph">
                    <wp:posOffset>370840</wp:posOffset>
                  </wp:positionV>
                  <wp:extent cx="672465" cy="318135"/>
                  <wp:effectExtent l="0" t="0" r="0" b="5715"/>
                  <wp:wrapNone/>
                  <wp:docPr id="1" name="图片 1" descr="C:\Users\创作所\Documents\WeChat Files\wxid_vnzjehb4pxr511\FileStorage\Temp\44993f19e102710d1ee80530872a6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创作所\Documents\WeChat Files\wxid_vnzjehb4pxr511\FileStorage\Temp\44993f19e102710d1ee80530872a6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F021E10" wp14:editId="3AE3C0AE">
                  <wp:simplePos x="0" y="0"/>
                  <wp:positionH relativeFrom="margin">
                    <wp:posOffset>920750</wp:posOffset>
                  </wp:positionH>
                  <wp:positionV relativeFrom="paragraph">
                    <wp:posOffset>-27305</wp:posOffset>
                  </wp:positionV>
                  <wp:extent cx="666750" cy="247650"/>
                  <wp:effectExtent l="0" t="0" r="0" b="0"/>
                  <wp:wrapNone/>
                  <wp:docPr id="181615904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37592E28" w14:textId="5D31ABD4" w:rsidR="00AF74A3" w:rsidRPr="00DD1052" w:rsidRDefault="00AF74A3" w:rsidP="00AF74A3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EEAAA95" w14:textId="30D1CEBB" w:rsidR="00AF74A3" w:rsidRPr="00DD1052" w:rsidRDefault="00AF74A3" w:rsidP="00AF74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AF74A3" w14:paraId="0717CE0D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14990A" w14:textId="77777777" w:rsidR="00AF74A3" w:rsidRPr="00DD1052" w:rsidRDefault="00AF74A3" w:rsidP="00AF74A3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 w14:textId="250987AF" w:rsidR="00AF74A3" w:rsidRPr="00DD1052" w:rsidRDefault="00AF74A3" w:rsidP="00AF74A3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18025EC" w14:textId="3FF554A9" w:rsidR="00AF74A3" w:rsidRPr="00DD1052" w:rsidRDefault="00AF74A3" w:rsidP="00AF74A3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434D49DF" w14:textId="7BF4A390" w:rsidR="00AF74A3" w:rsidRPr="00DD1052" w:rsidRDefault="00AF74A3" w:rsidP="00AF74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AF74A3" w14:paraId="49288E96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487AA0" w14:textId="6A8BCBE0" w:rsidR="00AF74A3" w:rsidRPr="00DD1052" w:rsidRDefault="00AF74A3" w:rsidP="00AF74A3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729524EA" w14:textId="77777777" w:rsidR="00AF74A3" w:rsidRPr="00DD1052" w:rsidRDefault="00AF74A3" w:rsidP="00AF74A3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6F4A3339" w14:textId="64BE54E3" w:rsidR="00AF74A3" w:rsidRPr="00DD1052" w:rsidRDefault="00AF74A3" w:rsidP="00AF74A3">
            <w:pPr>
              <w:jc w:val="center"/>
              <w:rPr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65EC58" w14:textId="7333BE06" w:rsidR="00AF74A3" w:rsidRPr="00DD1052" w:rsidRDefault="00AF74A3" w:rsidP="00AF74A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3F2E72F" w14:textId="4C8AFB5F" w:rsidR="00E6080E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Pr="00290962">
        <w:rPr>
          <w:rFonts w:ascii="黑体" w:hAnsi="宋体" w:hint="eastAsia"/>
        </w:rPr>
        <w:t>课程目标</w:t>
      </w:r>
      <w:r w:rsidR="00992674">
        <w:rPr>
          <w:rFonts w:ascii="黑体" w:hAnsi="宋体" w:hint="eastAsia"/>
        </w:rPr>
        <w:t>与</w:t>
      </w:r>
      <w:r w:rsidR="00992674" w:rsidRPr="00290962">
        <w:rPr>
          <w:rFonts w:ascii="黑体" w:hAnsi="宋体" w:hint="eastAsia"/>
        </w:rPr>
        <w:t>毕业要求</w:t>
      </w:r>
    </w:p>
    <w:p w14:paraId="4FA1CB46" w14:textId="08F84FBE" w:rsidR="00AC1479" w:rsidRDefault="00AC1479" w:rsidP="00AC1479">
      <w:pPr>
        <w:pStyle w:val="DG2"/>
        <w:spacing w:before="81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992674" w:rsidRPr="003C61A5" w14:paraId="00BD765B" w14:textId="77777777" w:rsidTr="00C94429">
        <w:trPr>
          <w:trHeight w:val="454"/>
          <w:jc w:val="center"/>
        </w:trPr>
        <w:tc>
          <w:tcPr>
            <w:tcW w:w="1206" w:type="dxa"/>
            <w:vAlign w:val="center"/>
          </w:tcPr>
          <w:p w14:paraId="3187CE91" w14:textId="713F5FB4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20C5A2E" w14:textId="27476E82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 w14:textId="50A01C80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992674" w:rsidRPr="007C794A" w14:paraId="718409C0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7F72240C" w14:textId="7FAEDEFA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8DDD9E5" w14:textId="72AD1946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 w14:textId="3B69C2A0" w:rsidR="00992674" w:rsidRPr="0025446E" w:rsidRDefault="0025446E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5446E">
              <w:rPr>
                <w:rFonts w:ascii="宋体" w:hAnsi="宋体" w:hint="eastAsia"/>
                <w:bCs/>
              </w:rPr>
              <w:t>了解手</w:t>
            </w:r>
            <w:proofErr w:type="gramStart"/>
            <w:r w:rsidRPr="0025446E">
              <w:rPr>
                <w:rFonts w:ascii="宋体" w:hAnsi="宋体" w:hint="eastAsia"/>
                <w:bCs/>
              </w:rPr>
              <w:t>绘快速</w:t>
            </w:r>
            <w:proofErr w:type="gramEnd"/>
            <w:r w:rsidRPr="0025446E">
              <w:rPr>
                <w:rFonts w:ascii="宋体" w:hAnsi="宋体" w:hint="eastAsia"/>
                <w:bCs/>
              </w:rPr>
              <w:t>表现的基本概念、特点和作用，掌握手绘快速表现的基本原理和要点。</w:t>
            </w:r>
          </w:p>
        </w:tc>
      </w:tr>
      <w:tr w:rsidR="00992674" w:rsidRPr="003C61A5" w14:paraId="3C59B1FD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7176EF87" w14:textId="77777777" w:rsidR="00992674" w:rsidRPr="003C61A5" w:rsidRDefault="00992674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ACFF3B8" w14:textId="7007F19B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6C5C66B" w14:textId="37773FDC" w:rsidR="00992674" w:rsidRPr="00992674" w:rsidRDefault="00971C86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通过自主学习，</w:t>
            </w:r>
            <w:r w:rsidR="0009308C" w:rsidRPr="0009308C">
              <w:rPr>
                <w:rFonts w:ascii="宋体" w:hAnsi="宋体" w:hint="eastAsia"/>
                <w:bCs/>
              </w:rPr>
              <w:t>了解手</w:t>
            </w:r>
            <w:proofErr w:type="gramStart"/>
            <w:r w:rsidR="0009308C" w:rsidRPr="0009308C">
              <w:rPr>
                <w:rFonts w:ascii="宋体" w:hAnsi="宋体" w:hint="eastAsia"/>
                <w:bCs/>
              </w:rPr>
              <w:t>绘快速</w:t>
            </w:r>
            <w:proofErr w:type="gramEnd"/>
            <w:r w:rsidR="0009308C" w:rsidRPr="0009308C">
              <w:rPr>
                <w:rFonts w:ascii="宋体" w:hAnsi="宋体" w:hint="eastAsia"/>
                <w:bCs/>
              </w:rPr>
              <w:t>表现在建筑、景观、室内等</w:t>
            </w:r>
            <w:r w:rsidR="0009308C">
              <w:rPr>
                <w:rFonts w:ascii="宋体" w:hAnsi="宋体" w:hint="eastAsia"/>
                <w:bCs/>
              </w:rPr>
              <w:t>方面的表现风格</w:t>
            </w:r>
            <w:r w:rsidR="0009308C" w:rsidRPr="0009308C">
              <w:rPr>
                <w:rFonts w:ascii="宋体" w:hAnsi="宋体" w:hint="eastAsia"/>
                <w:bCs/>
              </w:rPr>
              <w:t>，以及手绘快速表现在实际项目中的应用案例</w:t>
            </w:r>
            <w:r w:rsidR="0009308C">
              <w:rPr>
                <w:rFonts w:ascii="宋体" w:hAnsi="宋体" w:hint="eastAsia"/>
                <w:bCs/>
              </w:rPr>
              <w:t>。</w:t>
            </w:r>
          </w:p>
        </w:tc>
      </w:tr>
      <w:tr w:rsidR="00992674" w:rsidRPr="007C794A" w14:paraId="30B147DF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4FB4ADEE" w14:textId="0A61AEAD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1816AA3" w14:textId="1C576902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 w14:textId="7EB6785E" w:rsidR="00992674" w:rsidRPr="0025446E" w:rsidRDefault="0025446E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5446E">
              <w:rPr>
                <w:rFonts w:ascii="宋体" w:hAnsi="宋体" w:hint="eastAsia"/>
                <w:bCs/>
              </w:rPr>
              <w:t>掌握手绘快速表现的基本技法，如线条、色彩、构图、透视等，以及各种技法的运用方法和技巧。</w:t>
            </w:r>
          </w:p>
        </w:tc>
      </w:tr>
      <w:tr w:rsidR="00992674" w:rsidRPr="007C794A" w14:paraId="36B25042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C1EFA33" w14:textId="77777777" w:rsidR="00992674" w:rsidRPr="007C794A" w:rsidRDefault="00992674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71353D" w14:textId="606424D3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 w14:textId="410EE94F" w:rsidR="00992674" w:rsidRPr="0025446E" w:rsidRDefault="0025446E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5446E">
              <w:rPr>
                <w:rFonts w:ascii="宋体" w:hAnsi="宋体" w:hint="eastAsia"/>
                <w:bCs/>
              </w:rPr>
              <w:t>掌握手绘快速表现的常用工具和材料，如笔、纸、</w:t>
            </w:r>
            <w:r>
              <w:rPr>
                <w:rFonts w:ascii="宋体" w:hAnsi="宋体" w:hint="eastAsia"/>
                <w:bCs/>
              </w:rPr>
              <w:t>彩色马克笔</w:t>
            </w:r>
            <w:r w:rsidRPr="0025446E">
              <w:rPr>
                <w:rFonts w:ascii="宋体" w:hAnsi="宋体" w:hint="eastAsia"/>
                <w:bCs/>
              </w:rPr>
              <w:t>等，以及各种工具的使用方法和技巧。</w:t>
            </w:r>
          </w:p>
        </w:tc>
      </w:tr>
      <w:tr w:rsidR="00992674" w:rsidRPr="007C794A" w14:paraId="43AA4C17" w14:textId="77777777" w:rsidTr="00C94429">
        <w:trPr>
          <w:trHeight w:val="340"/>
          <w:jc w:val="center"/>
        </w:trPr>
        <w:tc>
          <w:tcPr>
            <w:tcW w:w="1206" w:type="dxa"/>
            <w:vAlign w:val="center"/>
          </w:tcPr>
          <w:p w14:paraId="0AFC370E" w14:textId="77777777" w:rsid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417F1853" w14:textId="4DFF13BB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</w:t>
            </w:r>
            <w:proofErr w:type="gramStart"/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3D4EFA2" w14:textId="4F522A50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AF9FEA1" w14:textId="2991271C" w:rsidR="00992674" w:rsidRPr="00992674" w:rsidRDefault="0025446E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5446E">
              <w:rPr>
                <w:rFonts w:ascii="宋体" w:hAnsi="宋体" w:hint="eastAsia"/>
                <w:bCs/>
              </w:rPr>
              <w:t>培养学生的创意思维和表现能力，提高学生的艺术修养和文化素养，为未来的设计工作打下坚实的基础。</w:t>
            </w:r>
          </w:p>
        </w:tc>
      </w:tr>
    </w:tbl>
    <w:p w14:paraId="089BD5FC" w14:textId="50C90CC8" w:rsidR="009D7CF9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94429" w14:paraId="13DA0CF5" w14:textId="77777777" w:rsidTr="00044088">
        <w:tc>
          <w:tcPr>
            <w:tcW w:w="8296" w:type="dxa"/>
          </w:tcPr>
          <w:p w14:paraId="655BF530" w14:textId="3EE942EF" w:rsidR="005770A6" w:rsidRPr="0063249D" w:rsidRDefault="00AA000F" w:rsidP="00AA000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0D1944">
              <w:rPr>
                <w:rFonts w:cs="Times New Roman"/>
              </w:rPr>
              <w:t>LO1</w:t>
            </w:r>
            <w:r w:rsidRPr="000D1944">
              <w:rPr>
                <w:rFonts w:hint="eastAsia"/>
              </w:rPr>
              <w:t>品德修养</w:t>
            </w:r>
            <w:r w:rsidRPr="000D1944">
              <w:rPr>
                <w:rFonts w:hint="eastAsia"/>
                <w:bCs/>
              </w:rPr>
              <w:t>：</w:t>
            </w:r>
            <w:r>
              <w:rPr>
                <w:rFonts w:hint="eastAsia"/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:rsidR="00815B8D" w14:paraId="644F64E0" w14:textId="77777777" w:rsidTr="00044088">
        <w:tc>
          <w:tcPr>
            <w:tcW w:w="8296" w:type="dxa"/>
          </w:tcPr>
          <w:p w14:paraId="3E6C85A2" w14:textId="59B0F60E" w:rsidR="005770A6" w:rsidRPr="0063249D" w:rsidRDefault="00AA000F" w:rsidP="0063249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LO2</w:t>
            </w:r>
            <w:r>
              <w:rPr>
                <w:rFonts w:hint="eastAsia"/>
                <w:b/>
              </w:rPr>
              <w:t>专业能力</w:t>
            </w:r>
            <w:r>
              <w:rPr>
                <w:rFonts w:hint="eastAsia"/>
                <w:bCs/>
              </w:rPr>
              <w:t>：</w:t>
            </w:r>
            <w:r w:rsidRPr="00607C9B">
              <w:rPr>
                <w:rFonts w:cs="Times New Roman"/>
              </w:rPr>
              <w:t>设计表现</w:t>
            </w:r>
            <w:r w:rsidRPr="00607C9B">
              <w:rPr>
                <w:rFonts w:cs="Times New Roman" w:hint="eastAsia"/>
              </w:rPr>
              <w:t>:</w:t>
            </w:r>
            <w:r w:rsidRPr="00607C9B">
              <w:rPr>
                <w:rFonts w:cs="Times New Roman"/>
              </w:rPr>
              <w:t>具备专业手绘表达能力，掌握专业相关数字化设计软件，能够准确表达设计理念、设计思路、设计过程及方案成果等。</w:t>
            </w:r>
          </w:p>
        </w:tc>
      </w:tr>
      <w:tr w:rsidR="00815B8D" w14:paraId="012308A5" w14:textId="77777777" w:rsidTr="00044088">
        <w:tc>
          <w:tcPr>
            <w:tcW w:w="8296" w:type="dxa"/>
          </w:tcPr>
          <w:p w14:paraId="34E2F022" w14:textId="00F682F9" w:rsidR="00883C73" w:rsidRPr="0063249D" w:rsidRDefault="00AA000F" w:rsidP="0063249D">
            <w:pPr>
              <w:pStyle w:val="DG0"/>
              <w:jc w:val="left"/>
              <w:rPr>
                <w:rFonts w:ascii="宋体" w:hAnsi="宋体"/>
                <w:bCs/>
              </w:rPr>
            </w:pPr>
            <w:r w:rsidRPr="000D1944">
              <w:rPr>
                <w:rFonts w:cs="Times New Roman"/>
                <w:bCs/>
              </w:rPr>
              <w:t>LO</w:t>
            </w:r>
            <w:r>
              <w:rPr>
                <w:rFonts w:cs="Times New Roman"/>
                <w:bCs/>
              </w:rPr>
              <w:t>4</w:t>
            </w:r>
            <w:r w:rsidRPr="00C310B3">
              <w:rPr>
                <w:bCs/>
              </w:rPr>
              <w:t>自主学习：能根据环境需要确定自己的学习目标，并主动地通过搜集信息、分析信息、讨论、实践、质疑、创造等方法来实现学习目标。</w:t>
            </w:r>
          </w:p>
        </w:tc>
      </w:tr>
    </w:tbl>
    <w:p w14:paraId="5F329B18" w14:textId="77777777" w:rsidR="00971C86" w:rsidRDefault="00971C86" w:rsidP="005770A6">
      <w:pPr>
        <w:pStyle w:val="DG2"/>
        <w:spacing w:beforeLines="50" w:before="163" w:after="163"/>
      </w:pPr>
    </w:p>
    <w:p w14:paraId="6A27BE0A" w14:textId="49911DD7" w:rsidR="00E7081D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三</w:t>
      </w:r>
      <w:r w:rsidRPr="00305F23">
        <w:rPr>
          <w:rFonts w:hint="eastAsia"/>
        </w:rPr>
        <w:t>）毕业要求与</w:t>
      </w:r>
      <w:r w:rsidR="00EB791E" w:rsidRPr="00305F23">
        <w:rPr>
          <w:rFonts w:hint="eastAsia"/>
        </w:rPr>
        <w:t>课程目标</w:t>
      </w:r>
      <w:r w:rsidRPr="00305F23">
        <w:rPr>
          <w:rFonts w:hint="eastAsia"/>
        </w:rPr>
        <w:t>的关系</w:t>
      </w:r>
      <w:r w:rsidR="00EB791E"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764"/>
        <w:gridCol w:w="1203"/>
      </w:tblGrid>
      <w:tr w:rsidR="00597EC2" w14:paraId="323E1193" w14:textId="77777777" w:rsidTr="00971C86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0D79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250B94C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14005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4" w:type="dxa"/>
            <w:tcBorders>
              <w:top w:val="single" w:sz="12" w:space="0" w:color="auto"/>
            </w:tcBorders>
            <w:vAlign w:val="center"/>
          </w:tcPr>
          <w:p w14:paraId="2D9AEFC2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2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ECB08E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971C86" w14:paraId="58667D92" w14:textId="77777777" w:rsidTr="00971C86">
        <w:trPr>
          <w:trHeight w:val="978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883D" w14:textId="433DC815" w:rsidR="00971C86" w:rsidRPr="0027339A" w:rsidRDefault="00971C86" w:rsidP="00AD6166">
            <w:pPr>
              <w:pStyle w:val="DG0"/>
            </w:pPr>
            <w:r w:rsidRPr="000D1944">
              <w:rPr>
                <w:rFonts w:cs="Times New Roman"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4E705B22" w14:textId="51C418AC" w:rsidR="00971C86" w:rsidRPr="00524300" w:rsidRDefault="006F2ECE" w:rsidP="00AD6166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09E2D5F" w14:textId="77777777" w:rsidR="006F2ECE" w:rsidRDefault="006F2ECE" w:rsidP="00AD6166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  <w:p w14:paraId="4765126D" w14:textId="4E6A07F5" w:rsidR="00971C86" w:rsidRPr="00F100D2" w:rsidRDefault="00971C86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764" w:type="dxa"/>
            <w:vAlign w:val="center"/>
          </w:tcPr>
          <w:p w14:paraId="61D5CC33" w14:textId="5C4140A5" w:rsidR="00971C86" w:rsidRPr="005126F1" w:rsidRDefault="009B7350" w:rsidP="00971C8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F80103">
              <w:rPr>
                <w:rFonts w:ascii="Segoe UI" w:hAnsi="Segoe UI" w:cs="Segoe UI"/>
                <w:shd w:val="clear" w:color="auto" w:fill="FDFDFE"/>
              </w:rPr>
              <w:t>培养学生的审美素养和艺术修养，让他们了解和欣赏不同</w:t>
            </w:r>
            <w:r w:rsidRPr="00F80103">
              <w:rPr>
                <w:rFonts w:ascii="Segoe UI" w:hAnsi="Segoe UI" w:cs="Segoe UI" w:hint="eastAsia"/>
                <w:shd w:val="clear" w:color="auto" w:fill="FDFDFE"/>
              </w:rPr>
              <w:t>时期的历史设计，</w:t>
            </w:r>
            <w:r w:rsidRPr="00F80103">
              <w:rPr>
                <w:rFonts w:ascii="Segoe UI" w:hAnsi="Segoe UI" w:cs="Segoe UI"/>
                <w:shd w:val="clear" w:color="auto" w:fill="FDFDFE"/>
              </w:rPr>
              <w:t>提高他们的艺术鉴赏能力。</w:t>
            </w:r>
          </w:p>
        </w:tc>
        <w:tc>
          <w:tcPr>
            <w:tcW w:w="1203" w:type="dxa"/>
            <w:tcBorders>
              <w:right w:val="single" w:sz="12" w:space="0" w:color="auto"/>
            </w:tcBorders>
            <w:vAlign w:val="center"/>
          </w:tcPr>
          <w:p w14:paraId="62079831" w14:textId="575C5868" w:rsidR="00971C86" w:rsidRPr="005126F1" w:rsidRDefault="009B7350" w:rsidP="00AD616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 w:rsidR="00971C86">
              <w:rPr>
                <w:rFonts w:ascii="宋体" w:hAnsi="宋体"/>
                <w:bCs/>
              </w:rPr>
              <w:t>0%</w:t>
            </w:r>
          </w:p>
        </w:tc>
      </w:tr>
      <w:tr w:rsidR="009B7350" w14:paraId="4099AD3B" w14:textId="77777777" w:rsidTr="00971C86">
        <w:trPr>
          <w:trHeight w:val="978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9F73" w14:textId="2A8C8837" w:rsidR="009B7350" w:rsidRPr="000D1944" w:rsidRDefault="009B7350" w:rsidP="00AD6166">
            <w:pPr>
              <w:pStyle w:val="DG0"/>
              <w:rPr>
                <w:rFonts w:cs="Times New Roman"/>
              </w:rPr>
            </w:pPr>
            <w:r w:rsidRPr="000D1944">
              <w:rPr>
                <w:rFonts w:cs="Times New Roman"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6757D372" w14:textId="6AF35FBD" w:rsidR="009B7350" w:rsidRDefault="009B7350" w:rsidP="00AD616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579FFF" w14:textId="54C01C5E" w:rsidR="009B7350" w:rsidRDefault="009B7350" w:rsidP="00AD6166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L</w:t>
            </w:r>
          </w:p>
        </w:tc>
        <w:tc>
          <w:tcPr>
            <w:tcW w:w="4764" w:type="dxa"/>
            <w:vAlign w:val="center"/>
          </w:tcPr>
          <w:p w14:paraId="4FA1BC79" w14:textId="5A59B592" w:rsidR="009B7350" w:rsidRDefault="009B7350" w:rsidP="00971C8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971C86">
              <w:rPr>
                <w:rFonts w:ascii="宋体" w:hAnsi="宋体" w:hint="eastAsia"/>
                <w:bCs/>
              </w:rPr>
              <w:t>培养学生的创意思维和表现能力，提高学生的艺术修养和文化素养，为未来的设计工作打下坚实的基础。</w:t>
            </w:r>
          </w:p>
        </w:tc>
        <w:tc>
          <w:tcPr>
            <w:tcW w:w="1203" w:type="dxa"/>
            <w:tcBorders>
              <w:right w:val="single" w:sz="12" w:space="0" w:color="auto"/>
            </w:tcBorders>
            <w:vAlign w:val="center"/>
          </w:tcPr>
          <w:p w14:paraId="0AC848B3" w14:textId="3F068513" w:rsidR="009B7350" w:rsidRDefault="009B7350" w:rsidP="00AD616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50</w:t>
            </w:r>
            <w:r>
              <w:rPr>
                <w:rFonts w:ascii="宋体" w:hAnsi="宋体"/>
                <w:bCs/>
              </w:rPr>
              <w:t>%</w:t>
            </w:r>
          </w:p>
        </w:tc>
      </w:tr>
      <w:tr w:rsidR="00597EC2" w14:paraId="6D99A554" w14:textId="77777777" w:rsidTr="00971C8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C345" w14:textId="23E5DAC0" w:rsidR="00597EC2" w:rsidRPr="0027339A" w:rsidRDefault="00971C86" w:rsidP="00AD6166">
            <w:pPr>
              <w:pStyle w:val="DG0"/>
            </w:pPr>
            <w:r w:rsidRPr="000D1944">
              <w:rPr>
                <w:rFonts w:cs="Times New Roman"/>
              </w:rPr>
              <w:lastRenderedPageBreak/>
              <w:t>LO</w:t>
            </w:r>
            <w:r>
              <w:rPr>
                <w:rFonts w:cs="Times New Roman"/>
              </w:rPr>
              <w:t>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4BCA33D0" w14:textId="554F2448" w:rsidR="00597EC2" w:rsidRPr="00524300" w:rsidRDefault="00971C86" w:rsidP="00AD6166">
            <w:pPr>
              <w:pStyle w:val="DG0"/>
              <w:rPr>
                <w:rFonts w:cs="Times New Roman"/>
                <w:bCs/>
              </w:rPr>
            </w:pPr>
            <w:r w:rsidRPr="00607C9B">
              <w:rPr>
                <w:rFonts w:cs="Times New Roman" w:hint="eastAsia"/>
              </w:rPr>
              <w:t>③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32953F" w14:textId="7A3B7FB0" w:rsidR="00597EC2" w:rsidRPr="00F100D2" w:rsidRDefault="00971C86" w:rsidP="00AD6166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764" w:type="dxa"/>
            <w:vAlign w:val="center"/>
          </w:tcPr>
          <w:p w14:paraId="067AA3D9" w14:textId="04B8E00C" w:rsidR="00597EC2" w:rsidRPr="005126F1" w:rsidRDefault="009B7350" w:rsidP="00971C8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5446E">
              <w:rPr>
                <w:rFonts w:ascii="宋体" w:hAnsi="宋体" w:hint="eastAsia"/>
                <w:bCs/>
              </w:rPr>
              <w:t>掌握手绘快速表现的基本技法，如线条、色彩、构图、透视等，以及各种技法的运用方法和技巧。</w:t>
            </w:r>
          </w:p>
        </w:tc>
        <w:tc>
          <w:tcPr>
            <w:tcW w:w="1203" w:type="dxa"/>
            <w:tcBorders>
              <w:right w:val="single" w:sz="12" w:space="0" w:color="auto"/>
            </w:tcBorders>
            <w:vAlign w:val="center"/>
          </w:tcPr>
          <w:p w14:paraId="29EC698A" w14:textId="4B37A257" w:rsidR="00597EC2" w:rsidRPr="005126F1" w:rsidRDefault="009B7350" w:rsidP="00AD616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</w:t>
            </w:r>
            <w:r w:rsidR="00971C86">
              <w:rPr>
                <w:rFonts w:ascii="宋体" w:hAnsi="宋体"/>
                <w:bCs/>
              </w:rPr>
              <w:t>%</w:t>
            </w:r>
          </w:p>
        </w:tc>
      </w:tr>
      <w:tr w:rsidR="00597EC2" w14:paraId="51D5EEC6" w14:textId="77777777" w:rsidTr="00971C8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549119" w14:textId="4C8B9C77" w:rsidR="00597EC2" w:rsidRPr="0027339A" w:rsidRDefault="00971C86" w:rsidP="00AD6166">
            <w:pPr>
              <w:pStyle w:val="DG0"/>
            </w:pPr>
            <w:r w:rsidRPr="000D1944">
              <w:rPr>
                <w:rFonts w:cs="Times New Roman"/>
              </w:rPr>
              <w:t>LO</w:t>
            </w:r>
            <w:r>
              <w:rPr>
                <w:rFonts w:cs="Times New Roman"/>
              </w:rPr>
              <w:t>4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B4F4F5C" w14:textId="6BA60F25" w:rsidR="00597EC2" w:rsidRPr="00971C86" w:rsidRDefault="006F2ECE" w:rsidP="00971C86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cs="Times New Roman"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A4701D" w14:textId="22FE651D" w:rsidR="00597EC2" w:rsidRPr="00F100D2" w:rsidRDefault="00971C86" w:rsidP="00AD6166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L</w:t>
            </w:r>
          </w:p>
        </w:tc>
        <w:tc>
          <w:tcPr>
            <w:tcW w:w="4764" w:type="dxa"/>
            <w:tcBorders>
              <w:bottom w:val="single" w:sz="12" w:space="0" w:color="auto"/>
            </w:tcBorders>
            <w:vAlign w:val="center"/>
          </w:tcPr>
          <w:p w14:paraId="7E6D72C1" w14:textId="77067BF9" w:rsidR="00597EC2" w:rsidRPr="005126F1" w:rsidRDefault="00971C86" w:rsidP="00971C8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2，</w:t>
            </w:r>
            <w:r w:rsidRPr="00971C86">
              <w:rPr>
                <w:rFonts w:ascii="宋体" w:hAnsi="宋体" w:hint="eastAsia"/>
                <w:bCs/>
              </w:rPr>
              <w:t>通过自主学习，了解手</w:t>
            </w:r>
            <w:proofErr w:type="gramStart"/>
            <w:r w:rsidRPr="00971C86">
              <w:rPr>
                <w:rFonts w:ascii="宋体" w:hAnsi="宋体" w:hint="eastAsia"/>
                <w:bCs/>
              </w:rPr>
              <w:t>绘快速</w:t>
            </w:r>
            <w:proofErr w:type="gramEnd"/>
            <w:r w:rsidRPr="00971C86">
              <w:rPr>
                <w:rFonts w:ascii="宋体" w:hAnsi="宋体" w:hint="eastAsia"/>
                <w:bCs/>
              </w:rPr>
              <w:t>表现在建筑、景观、室内等方面的表现风格，以及手绘快速表现在实际项目中的应用案例。</w:t>
            </w:r>
          </w:p>
        </w:tc>
        <w:tc>
          <w:tcPr>
            <w:tcW w:w="12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D858DD" w14:textId="08E7DFDC" w:rsidR="00597EC2" w:rsidRPr="005126F1" w:rsidRDefault="00971C86" w:rsidP="00AD6166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 w14:paraId="26C79895" w14:textId="19133B04" w:rsidR="00E7081D" w:rsidRPr="00290962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t>三、</w:t>
      </w:r>
      <w:r w:rsidRPr="00290962">
        <w:rPr>
          <w:rFonts w:ascii="黑体" w:hAnsi="宋体"/>
        </w:rPr>
        <w:t>课程内容</w:t>
      </w:r>
      <w:r w:rsidR="00E31E69" w:rsidRPr="00290962">
        <w:rPr>
          <w:rFonts w:ascii="黑体" w:hAnsi="宋体" w:hint="eastAsia"/>
        </w:rPr>
        <w:t>与教学设计</w:t>
      </w:r>
    </w:p>
    <w:p w14:paraId="3DE4CAB0" w14:textId="180DDD1A" w:rsidR="00FD56C6" w:rsidRPr="00305F23" w:rsidRDefault="00FD56C6" w:rsidP="00305F23">
      <w:pPr>
        <w:pStyle w:val="DG2"/>
        <w:spacing w:before="81" w:after="163"/>
      </w:pPr>
      <w:r w:rsidRPr="00305F23">
        <w:rPr>
          <w:rFonts w:hint="eastAsia"/>
        </w:rPr>
        <w:t>（一）</w:t>
      </w:r>
      <w:r w:rsidR="00DB76B3" w:rsidRPr="00305F23">
        <w:rPr>
          <w:rFonts w:hint="eastAsia"/>
        </w:rPr>
        <w:t>各</w:t>
      </w:r>
      <w:r w:rsidR="00544523" w:rsidRPr="00305F23">
        <w:rPr>
          <w:rFonts w:hint="eastAsia"/>
        </w:rPr>
        <w:t>教学</w:t>
      </w:r>
      <w:r w:rsidR="00DB76B3" w:rsidRPr="00305F23">
        <w:rPr>
          <w:rFonts w:hint="eastAsia"/>
        </w:rPr>
        <w:t>单元预期学习成果与</w:t>
      </w:r>
      <w:r w:rsidR="00FE3221" w:rsidRPr="00305F23">
        <w:rPr>
          <w:rFonts w:hint="eastAsia"/>
        </w:rPr>
        <w:t>教学内容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18767C" w14:paraId="3AD320BA" w14:textId="77777777" w:rsidTr="0018767C">
        <w:tc>
          <w:tcPr>
            <w:tcW w:w="8296" w:type="dxa"/>
          </w:tcPr>
          <w:p w14:paraId="069E25F8" w14:textId="77777777" w:rsidR="00BA001B" w:rsidRDefault="00BA001B" w:rsidP="00BA001B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bookmarkStart w:id="1" w:name="OLE_LINK5"/>
            <w:bookmarkStart w:id="2" w:name="OLE_LINK6"/>
            <w:r>
              <w:rPr>
                <w:rFonts w:hint="eastAsia"/>
                <w:color w:val="000000"/>
                <w:sz w:val="20"/>
                <w:szCs w:val="20"/>
              </w:rPr>
              <w:t>第一单元 设计手绘表达的发展概述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6F7EE03F" w14:textId="15FBC858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1，手绘基本材料与工具</w:t>
            </w:r>
          </w:p>
          <w:p w14:paraId="716DBF67" w14:textId="28A0A550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2，手绘表现对设计的辅助作用</w:t>
            </w:r>
          </w:p>
          <w:p w14:paraId="3A25E60B" w14:textId="348793A6" w:rsidR="00BA001B" w:rsidRPr="00BA001B" w:rsidRDefault="00BA001B" w:rsidP="003F22CC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 w:rsidRPr="00BA001B">
              <w:rPr>
                <w:rFonts w:hint="eastAsia"/>
                <w:color w:val="000000"/>
                <w:sz w:val="20"/>
                <w:szCs w:val="20"/>
              </w:rPr>
              <w:t>预期学习成果：掌握手绘快速表现的常用工具和材料，如笔、纸、彩色马克笔等，以及各种工具的使用方法和技巧。</w:t>
            </w:r>
          </w:p>
          <w:p w14:paraId="7FD49E0A" w14:textId="77777777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jc w:val="left"/>
              <w:rPr>
                <w:color w:val="000000"/>
                <w:sz w:val="20"/>
                <w:szCs w:val="20"/>
              </w:rPr>
            </w:pPr>
          </w:p>
          <w:p w14:paraId="1A54CFA0" w14:textId="77777777" w:rsidR="00BA001B" w:rsidRDefault="00BA001B" w:rsidP="00BA001B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第二单元 透视图的基本绘制方法</w:t>
            </w:r>
          </w:p>
          <w:p w14:paraId="2690A2F6" w14:textId="77777777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1、平行透视</w:t>
            </w:r>
          </w:p>
          <w:p w14:paraId="15C8727D" w14:textId="77777777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2、成角透视</w:t>
            </w:r>
          </w:p>
          <w:p w14:paraId="535356FB" w14:textId="77A0F23F" w:rsidR="00BA001B" w:rsidRDefault="00BA001B" w:rsidP="003F22CC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 w:rsidRPr="00BA001B">
              <w:rPr>
                <w:rFonts w:hint="eastAsia"/>
                <w:color w:val="000000"/>
                <w:sz w:val="20"/>
                <w:szCs w:val="20"/>
              </w:rPr>
              <w:t>预期学习成果：</w:t>
            </w:r>
            <w:r w:rsidR="003F22CC" w:rsidRPr="003F22CC">
              <w:rPr>
                <w:rFonts w:hint="eastAsia"/>
                <w:color w:val="000000"/>
                <w:sz w:val="20"/>
                <w:szCs w:val="20"/>
              </w:rPr>
              <w:t>通过学习，学生应能够掌握基本的透视原理，包括一点透视、两点透视、三点透视等。理解透视原理是进行手绘表现的基础，也是保证绘图准确性和真实性的关键。</w:t>
            </w:r>
          </w:p>
          <w:p w14:paraId="2195538A" w14:textId="77777777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rPr>
                <w:color w:val="000000"/>
                <w:sz w:val="20"/>
                <w:szCs w:val="20"/>
              </w:rPr>
            </w:pPr>
          </w:p>
          <w:p w14:paraId="45DCE4F3" w14:textId="77777777" w:rsidR="00BA001B" w:rsidRDefault="00BA001B" w:rsidP="00BA001B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第三单元  配景绘制</w:t>
            </w:r>
          </w:p>
          <w:p w14:paraId="57000680" w14:textId="77777777" w:rsidR="00BA001B" w:rsidRDefault="00BA001B" w:rsidP="00BA001B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1、人物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370640AE" w14:textId="77777777" w:rsidR="00BA001B" w:rsidRDefault="00BA001B" w:rsidP="00BA001B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2、自然元素</w:t>
            </w:r>
          </w:p>
          <w:p w14:paraId="05EC276F" w14:textId="77777777" w:rsidR="00BA001B" w:rsidRDefault="00BA001B" w:rsidP="00BA001B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3、交通工具</w:t>
            </w:r>
          </w:p>
          <w:p w14:paraId="5973CA3B" w14:textId="52AE23AB" w:rsidR="003F22CC" w:rsidRDefault="003F22CC" w:rsidP="00BA001B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4、室内家具</w:t>
            </w:r>
          </w:p>
          <w:p w14:paraId="19B6D94C" w14:textId="5ADB267F" w:rsidR="00BA001B" w:rsidRDefault="003F22CC" w:rsidP="00BA001B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  <w:r w:rsidRPr="00BA001B">
              <w:rPr>
                <w:rFonts w:hint="eastAsia"/>
                <w:color w:val="000000"/>
                <w:sz w:val="20"/>
                <w:szCs w:val="20"/>
              </w:rPr>
              <w:t>预期学习成果：</w:t>
            </w:r>
            <w:r w:rsidRPr="003F22CC">
              <w:rPr>
                <w:rFonts w:hint="eastAsia"/>
                <w:color w:val="000000"/>
                <w:sz w:val="20"/>
                <w:szCs w:val="20"/>
              </w:rPr>
              <w:t>掌握</w:t>
            </w:r>
            <w:r>
              <w:rPr>
                <w:rFonts w:hint="eastAsia"/>
                <w:color w:val="000000"/>
                <w:sz w:val="20"/>
                <w:szCs w:val="20"/>
              </w:rPr>
              <w:t>环境设计基本要素</w:t>
            </w:r>
            <w:r w:rsidRPr="003F22CC">
              <w:rPr>
                <w:rFonts w:hint="eastAsia"/>
                <w:color w:val="000000"/>
                <w:sz w:val="20"/>
                <w:szCs w:val="20"/>
              </w:rPr>
              <w:t>手绘快速表现的基本技法，如</w:t>
            </w:r>
            <w:r>
              <w:rPr>
                <w:rFonts w:hint="eastAsia"/>
                <w:color w:val="000000"/>
                <w:sz w:val="20"/>
                <w:szCs w:val="20"/>
              </w:rPr>
              <w:t>植物、山石、人物、家具、交通工具</w:t>
            </w:r>
            <w:r w:rsidRPr="003F22CC">
              <w:rPr>
                <w:rFonts w:hint="eastAsia"/>
                <w:color w:val="000000"/>
                <w:sz w:val="20"/>
                <w:szCs w:val="20"/>
              </w:rPr>
              <w:t>等，以及各种技法的运用方法和技巧。</w:t>
            </w:r>
          </w:p>
          <w:p w14:paraId="0692ED8F" w14:textId="77777777" w:rsidR="003F22CC" w:rsidRDefault="003F22CC" w:rsidP="00BA001B">
            <w:pPr>
              <w:pStyle w:val="a8"/>
              <w:spacing w:line="24" w:lineRule="atLeast"/>
              <w:ind w:firstLine="400"/>
              <w:rPr>
                <w:color w:val="000000"/>
                <w:sz w:val="20"/>
                <w:szCs w:val="20"/>
              </w:rPr>
            </w:pPr>
          </w:p>
          <w:p w14:paraId="4FB18718" w14:textId="1E09389D" w:rsidR="00BA001B" w:rsidRDefault="00BA001B" w:rsidP="00BA001B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第四单元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环境设计主要图纸手绘快速表达</w:t>
            </w:r>
          </w:p>
          <w:p w14:paraId="3D57C5A6" w14:textId="77777777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1、平立剖的快速表现技巧</w:t>
            </w:r>
          </w:p>
          <w:p w14:paraId="6B4638A2" w14:textId="77777777" w:rsidR="00BA001B" w:rsidRDefault="00BA001B" w:rsidP="00BA001B">
            <w:pPr>
              <w:pStyle w:val="a8"/>
              <w:spacing w:line="24" w:lineRule="atLeast"/>
              <w:ind w:leftChars="200" w:left="48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2、透视图的快速表现手法</w:t>
            </w:r>
          </w:p>
          <w:p w14:paraId="7FF79C0E" w14:textId="71AF6A1A" w:rsidR="00BA001B" w:rsidRDefault="003F22CC" w:rsidP="00BA001B">
            <w:pPr>
              <w:pStyle w:val="a8"/>
              <w:ind w:firstLineChars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预期学习成果：</w:t>
            </w:r>
            <w:r w:rsidRPr="003F22CC">
              <w:rPr>
                <w:rFonts w:hint="eastAsia"/>
                <w:color w:val="000000"/>
                <w:sz w:val="20"/>
                <w:szCs w:val="20"/>
              </w:rPr>
              <w:t>学生将掌握手绘的基本技巧，包括线条的运用、色彩的搭配、构图的安排等。这些技巧是手绘表现的基础，对于提升手绘技能至关重要。</w:t>
            </w:r>
          </w:p>
          <w:p w14:paraId="063BC27F" w14:textId="77777777" w:rsidR="0018767C" w:rsidRPr="00BA001B" w:rsidRDefault="0018767C" w:rsidP="0063249D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3DA13A7C" w14:textId="77777777" w:rsidR="0018767C" w:rsidRPr="0063249D" w:rsidRDefault="0018767C" w:rsidP="0063249D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26D09F27" w14:textId="77777777" w:rsidR="00AB28FC" w:rsidRPr="0063249D" w:rsidRDefault="00AB28FC" w:rsidP="0063249D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54856127" w14:textId="77777777" w:rsidR="00AB28FC" w:rsidRPr="0063249D" w:rsidRDefault="00AB28FC" w:rsidP="0063249D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66AAA043" w14:textId="77777777" w:rsidR="0018767C" w:rsidRPr="0018767C" w:rsidRDefault="0018767C" w:rsidP="0063249D">
            <w:pPr>
              <w:pStyle w:val="DG0"/>
              <w:jc w:val="left"/>
              <w:rPr>
                <w:rFonts w:ascii="仿宋" w:eastAsia="仿宋" w:hAnsi="仿宋" w:cs="仿宋"/>
              </w:rPr>
            </w:pPr>
          </w:p>
        </w:tc>
      </w:tr>
    </w:tbl>
    <w:bookmarkEnd w:id="1"/>
    <w:bookmarkEnd w:id="2"/>
    <w:p w14:paraId="52354DC4" w14:textId="7D8E7154" w:rsidR="008B7448" w:rsidRPr="00305F23" w:rsidRDefault="008B7448" w:rsidP="00305F23">
      <w:pPr>
        <w:pStyle w:val="DG2"/>
        <w:spacing w:before="81" w:after="163"/>
      </w:pPr>
      <w:r w:rsidRPr="00305F23">
        <w:rPr>
          <w:rFonts w:hint="eastAsia"/>
        </w:rPr>
        <w:lastRenderedPageBreak/>
        <w:t>（</w:t>
      </w:r>
      <w:r w:rsidR="00FD56C6" w:rsidRPr="00305F23">
        <w:rPr>
          <w:rFonts w:hint="eastAsia"/>
        </w:rPr>
        <w:t>二</w:t>
      </w:r>
      <w:r w:rsidR="003E10A5" w:rsidRPr="00305F23">
        <w:rPr>
          <w:rFonts w:hint="eastAsia"/>
        </w:rPr>
        <w:t>）</w:t>
      </w:r>
      <w:r w:rsidR="00F43C49" w:rsidRPr="00305F23">
        <w:rPr>
          <w:rFonts w:hint="eastAsia"/>
        </w:rPr>
        <w:t>教学单元</w:t>
      </w:r>
      <w:r w:rsidR="00FE3221" w:rsidRPr="00305F23">
        <w:rPr>
          <w:rFonts w:hint="eastAsia"/>
        </w:rPr>
        <w:t>对</w:t>
      </w:r>
      <w:r w:rsidR="00F43C49" w:rsidRPr="00305F23">
        <w:rPr>
          <w:rFonts w:hint="eastAsia"/>
        </w:rPr>
        <w:t>课程目标的</w:t>
      </w:r>
      <w:r w:rsidR="00FE3221" w:rsidRPr="00305F23">
        <w:rPr>
          <w:rFonts w:hint="eastAsia"/>
        </w:rPr>
        <w:t>支撑</w:t>
      </w:r>
      <w:r w:rsidR="00F43C49" w:rsidRPr="00305F23">
        <w:rPr>
          <w:rFonts w:hint="eastAsia"/>
        </w:rPr>
        <w:t>关系</w:t>
      </w:r>
    </w:p>
    <w:tbl>
      <w:tblPr>
        <w:tblW w:w="55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834"/>
        <w:gridCol w:w="1074"/>
        <w:gridCol w:w="1074"/>
        <w:gridCol w:w="1074"/>
        <w:gridCol w:w="1073"/>
        <w:gridCol w:w="1074"/>
      </w:tblGrid>
      <w:tr w:rsidR="003F22CC" w:rsidRPr="007C0BCE" w14:paraId="6E136B53" w14:textId="42A16C63" w:rsidTr="003F22CC">
        <w:trPr>
          <w:trHeight w:val="794"/>
          <w:jc w:val="center"/>
        </w:trPr>
        <w:tc>
          <w:tcPr>
            <w:tcW w:w="3834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29966259" w14:textId="22257F0C" w:rsidR="003F22CC" w:rsidRPr="00E71319" w:rsidRDefault="003F22CC" w:rsidP="003F22CC">
            <w:pPr>
              <w:pStyle w:val="DG"/>
              <w:ind w:firstLine="489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0AE0367F" w14:textId="77777777" w:rsidR="003F22CC" w:rsidRDefault="003F22CC" w:rsidP="00AA4970">
            <w:pPr>
              <w:pStyle w:val="DG"/>
              <w:ind w:right="210"/>
              <w:jc w:val="left"/>
              <w:rPr>
                <w:szCs w:val="16"/>
              </w:rPr>
            </w:pPr>
          </w:p>
          <w:p w14:paraId="7E85CCEC" w14:textId="0EAFD738" w:rsidR="003F22CC" w:rsidRPr="00E71319" w:rsidRDefault="003F22CC" w:rsidP="00AA4970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6598841B" w14:textId="35D50C72" w:rsidR="003F22CC" w:rsidRPr="00E71319" w:rsidRDefault="003F22CC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5609833D" w14:textId="494B3958" w:rsidR="003F22CC" w:rsidRPr="00E71319" w:rsidRDefault="003F22CC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23C6C844" w14:textId="65E3CD31" w:rsidR="003F22CC" w:rsidRPr="00E71319" w:rsidRDefault="003F22CC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33156666" w14:textId="6F43C40A" w:rsidR="003F22CC" w:rsidRPr="00E71319" w:rsidRDefault="003F22CC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158ADB" w14:textId="328AD4A6" w:rsidR="003F22CC" w:rsidRPr="00E71319" w:rsidRDefault="003F22CC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</w:tr>
      <w:tr w:rsidR="003F22CC" w:rsidRPr="005126F1" w14:paraId="219BBA36" w14:textId="596A31B3" w:rsidTr="003F22CC">
        <w:trPr>
          <w:trHeight w:val="340"/>
          <w:jc w:val="center"/>
        </w:trPr>
        <w:tc>
          <w:tcPr>
            <w:tcW w:w="3834" w:type="dxa"/>
            <w:tcBorders>
              <w:left w:val="single" w:sz="12" w:space="0" w:color="auto"/>
            </w:tcBorders>
          </w:tcPr>
          <w:p w14:paraId="2FBDDB88" w14:textId="0B5A29E6" w:rsidR="003F22CC" w:rsidRPr="003F22CC" w:rsidRDefault="003F22CC" w:rsidP="003F22CC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第一单元 设计手绘表达的发展概述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4" w:type="dxa"/>
            <w:vAlign w:val="center"/>
          </w:tcPr>
          <w:p w14:paraId="786ED503" w14:textId="5CC05254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vAlign w:val="center"/>
          </w:tcPr>
          <w:p w14:paraId="37943175" w14:textId="452A7FAB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vAlign w:val="center"/>
          </w:tcPr>
          <w:p w14:paraId="68F1D2A4" w14:textId="77777777" w:rsidR="003F22CC" w:rsidRPr="00E71319" w:rsidRDefault="003F22CC" w:rsidP="00AA4970">
            <w:pPr>
              <w:pStyle w:val="DG0"/>
            </w:pPr>
          </w:p>
        </w:tc>
        <w:tc>
          <w:tcPr>
            <w:tcW w:w="1073" w:type="dxa"/>
            <w:vAlign w:val="center"/>
          </w:tcPr>
          <w:p w14:paraId="20FC507B" w14:textId="1BFD8C08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800108E" w14:textId="5518A3D4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3F22CC" w:rsidRPr="005126F1" w14:paraId="2E9B56BD" w14:textId="0587C18D" w:rsidTr="003F22CC">
        <w:trPr>
          <w:trHeight w:val="340"/>
          <w:jc w:val="center"/>
        </w:trPr>
        <w:tc>
          <w:tcPr>
            <w:tcW w:w="3834" w:type="dxa"/>
            <w:tcBorders>
              <w:left w:val="single" w:sz="12" w:space="0" w:color="auto"/>
            </w:tcBorders>
          </w:tcPr>
          <w:p w14:paraId="6E43803B" w14:textId="15FD2451" w:rsidR="003F22CC" w:rsidRPr="003F22CC" w:rsidRDefault="003F22CC" w:rsidP="003F22CC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第二单元 透视图的基本绘制方法</w:t>
            </w:r>
          </w:p>
        </w:tc>
        <w:tc>
          <w:tcPr>
            <w:tcW w:w="1074" w:type="dxa"/>
            <w:vAlign w:val="center"/>
          </w:tcPr>
          <w:p w14:paraId="3833F6F2" w14:textId="55DDD1EA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0FECAF07" w14:textId="4009DFDC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22F64818" w14:textId="4BAE7165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74FA59A3" w14:textId="7D81DAF1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A5F4453" w14:textId="210616FA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3F22CC" w:rsidRPr="005126F1" w14:paraId="01FA7362" w14:textId="77777777" w:rsidTr="003F22CC">
        <w:trPr>
          <w:trHeight w:val="340"/>
          <w:jc w:val="center"/>
        </w:trPr>
        <w:tc>
          <w:tcPr>
            <w:tcW w:w="3834" w:type="dxa"/>
            <w:tcBorders>
              <w:left w:val="single" w:sz="12" w:space="0" w:color="auto"/>
            </w:tcBorders>
          </w:tcPr>
          <w:p w14:paraId="3F6EE671" w14:textId="4867FA1C" w:rsidR="003F22CC" w:rsidRDefault="003F22CC" w:rsidP="003F22CC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第三单元  配景绘制</w:t>
            </w:r>
          </w:p>
        </w:tc>
        <w:tc>
          <w:tcPr>
            <w:tcW w:w="1074" w:type="dxa"/>
            <w:vAlign w:val="center"/>
          </w:tcPr>
          <w:p w14:paraId="1C8B510C" w14:textId="77777777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27B10497" w14:textId="77777777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4D09D66B" w14:textId="40E0F24F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0D739E3E" w14:textId="57872CE5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278A5C0F" w14:textId="230731EC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3F22CC" w:rsidRPr="005126F1" w14:paraId="03D29C0A" w14:textId="03CCE92A" w:rsidTr="003F22CC">
        <w:trPr>
          <w:trHeight w:val="340"/>
          <w:jc w:val="center"/>
        </w:trPr>
        <w:tc>
          <w:tcPr>
            <w:tcW w:w="3834" w:type="dxa"/>
            <w:tcBorders>
              <w:left w:val="single" w:sz="12" w:space="0" w:color="auto"/>
              <w:bottom w:val="single" w:sz="12" w:space="0" w:color="auto"/>
            </w:tcBorders>
          </w:tcPr>
          <w:p w14:paraId="185B5B84" w14:textId="05F76274" w:rsidR="003F22CC" w:rsidRPr="003F22CC" w:rsidRDefault="003F22CC" w:rsidP="003F22CC">
            <w:pPr>
              <w:spacing w:line="24" w:lineRule="atLeast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第四单元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环境设计主要图纸手绘快速表达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DEA4A96" w14:textId="551FD3B4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804FEF4" w14:textId="4B0FBAA2" w:rsidR="003F22CC" w:rsidRPr="00E71319" w:rsidRDefault="003F22CC" w:rsidP="00AA4970">
            <w:pPr>
              <w:pStyle w:val="DG0"/>
            </w:pP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5E7FFDC7" w14:textId="0852F56B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172B8B70" w14:textId="163AA24B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5781B3" w14:textId="05768C3A" w:rsidR="003F22CC" w:rsidRPr="00E71319" w:rsidRDefault="003F22CC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</w:tbl>
    <w:p w14:paraId="5ABFEF30" w14:textId="27C2736B" w:rsidR="00F43C49" w:rsidRPr="00AB22C0" w:rsidRDefault="00F43C49" w:rsidP="002E33CE">
      <w:pPr>
        <w:pStyle w:val="DG2"/>
        <w:spacing w:beforeLines="100" w:before="326" w:after="163"/>
      </w:pPr>
      <w:r w:rsidRPr="00AB22C0">
        <w:rPr>
          <w:rFonts w:hint="eastAsia"/>
        </w:rPr>
        <w:t>（</w:t>
      </w:r>
      <w:r w:rsidR="0016381F">
        <w:rPr>
          <w:rFonts w:hint="eastAsia"/>
        </w:rPr>
        <w:t>三</w:t>
      </w:r>
      <w:r w:rsidRPr="00AB22C0">
        <w:rPr>
          <w:rFonts w:hint="eastAsia"/>
        </w:rPr>
        <w:t>）</w:t>
      </w:r>
      <w:r w:rsidR="00D013A4">
        <w:rPr>
          <w:rFonts w:hint="eastAsia"/>
        </w:rPr>
        <w:t>课程</w:t>
      </w:r>
      <w:r w:rsidR="00FE3221" w:rsidRPr="00AB22C0">
        <w:rPr>
          <w:rFonts w:hint="eastAsia"/>
        </w:rPr>
        <w:t>教学方法与学时分配</w:t>
      </w:r>
    </w:p>
    <w:tbl>
      <w:tblPr>
        <w:tblStyle w:val="a7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12"/>
        <w:gridCol w:w="2406"/>
        <w:gridCol w:w="1697"/>
        <w:gridCol w:w="708"/>
        <w:gridCol w:w="653"/>
        <w:gridCol w:w="700"/>
      </w:tblGrid>
      <w:tr w:rsidR="002757AB" w14:paraId="20D0CF15" w14:textId="15A69D98" w:rsidTr="003F22CC">
        <w:trPr>
          <w:trHeight w:val="340"/>
          <w:jc w:val="center"/>
        </w:trPr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7EB9E" w14:textId="24AFB73C" w:rsidR="002757AB" w:rsidRPr="00E71319" w:rsidRDefault="009D2582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</w:t>
            </w:r>
            <w:r w:rsidR="002757AB"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单元</w:t>
            </w:r>
          </w:p>
        </w:tc>
        <w:tc>
          <w:tcPr>
            <w:tcW w:w="2406" w:type="dxa"/>
            <w:vMerge w:val="restart"/>
            <w:tcBorders>
              <w:top w:val="single" w:sz="12" w:space="0" w:color="auto"/>
            </w:tcBorders>
            <w:vAlign w:val="center"/>
          </w:tcPr>
          <w:p w14:paraId="3226C472" w14:textId="77777777" w:rsidR="002757AB" w:rsidRPr="00E71319" w:rsidRDefault="002757AB" w:rsidP="002757AB">
            <w:pPr>
              <w:pStyle w:val="DG"/>
              <w:rPr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教与</w:t>
            </w:r>
            <w:proofErr w:type="gramStart"/>
            <w:r w:rsidRPr="00E71319">
              <w:rPr>
                <w:rFonts w:ascii="黑体" w:hAnsi="黑体" w:hint="eastAsia"/>
                <w:szCs w:val="21"/>
              </w:rPr>
              <w:t>学方式</w:t>
            </w:r>
            <w:proofErr w:type="gramEnd"/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24EA7652" w14:textId="334F1C14" w:rsidR="002757AB" w:rsidRPr="00E71319" w:rsidRDefault="00E655B3" w:rsidP="00C81564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</w:t>
            </w:r>
            <w:r w:rsidR="00ED4C3A" w:rsidRPr="00E71319">
              <w:rPr>
                <w:rFonts w:ascii="黑体" w:hAnsi="黑体" w:hint="eastAsia"/>
                <w:szCs w:val="21"/>
              </w:rPr>
              <w:t>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4B1E29" w14:textId="41BC3276" w:rsidR="002757AB" w:rsidRPr="00E71319" w:rsidRDefault="002757AB" w:rsidP="00C81564">
            <w:pPr>
              <w:pStyle w:val="DG"/>
              <w:rPr>
                <w:rFonts w:ascii="黑体" w:hAnsi="黑体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757AB" w14:paraId="4D5131F7" w14:textId="61F1FD8A" w:rsidTr="003F22CC">
        <w:trPr>
          <w:trHeight w:val="340"/>
          <w:jc w:val="center"/>
        </w:trPr>
        <w:tc>
          <w:tcPr>
            <w:tcW w:w="2112" w:type="dxa"/>
            <w:vMerge/>
            <w:tcBorders>
              <w:left w:val="single" w:sz="12" w:space="0" w:color="auto"/>
            </w:tcBorders>
          </w:tcPr>
          <w:p w14:paraId="05A51759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406" w:type="dxa"/>
            <w:vMerge/>
          </w:tcPr>
          <w:p w14:paraId="297D6615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14:paraId="4B040DCF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 w14:textId="57DD89C8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F103F18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3F22CC" w14:paraId="561309D8" w14:textId="437A8363" w:rsidTr="003F22CC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3EF6BE0D" w14:textId="78BE2856" w:rsidR="003F22CC" w:rsidRPr="00E71319" w:rsidRDefault="003F22CC" w:rsidP="003F22CC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第一单元 设计手绘表达的发展概述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6" w:type="dxa"/>
            <w:vAlign w:val="center"/>
          </w:tcPr>
          <w:p w14:paraId="1AE5D317" w14:textId="55873D23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讲授法，自主学习法</w:t>
            </w:r>
          </w:p>
        </w:tc>
        <w:tc>
          <w:tcPr>
            <w:tcW w:w="1697" w:type="dxa"/>
            <w:vAlign w:val="center"/>
          </w:tcPr>
          <w:p w14:paraId="1671CBB1" w14:textId="08CCACC8" w:rsidR="003F22CC" w:rsidRPr="00E71319" w:rsidRDefault="00C87CC1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课堂表达</w:t>
            </w:r>
          </w:p>
        </w:tc>
        <w:tc>
          <w:tcPr>
            <w:tcW w:w="708" w:type="dxa"/>
            <w:vAlign w:val="center"/>
          </w:tcPr>
          <w:p w14:paraId="7DDFCF13" w14:textId="04222984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0E18152D" w14:textId="25F4BB98" w:rsidR="003F22CC" w:rsidRPr="00E71319" w:rsidRDefault="00C87CC1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CF109D5" w14:textId="0305D4B6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</w:tr>
      <w:tr w:rsidR="003F22CC" w14:paraId="13ACC6F2" w14:textId="39A0AF94" w:rsidTr="003F22CC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336D78AA" w14:textId="321E6274" w:rsidR="003F22CC" w:rsidRPr="00E71319" w:rsidRDefault="003F22CC" w:rsidP="003F22CC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第二单元 透视图的基本绘制方法</w:t>
            </w:r>
          </w:p>
        </w:tc>
        <w:tc>
          <w:tcPr>
            <w:tcW w:w="2406" w:type="dxa"/>
            <w:vAlign w:val="center"/>
          </w:tcPr>
          <w:p w14:paraId="6329F9C7" w14:textId="77777777" w:rsidR="003F22CC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</w:t>
            </w:r>
          </w:p>
          <w:p w14:paraId="09BAD965" w14:textId="060AB0B6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示范法，实践法</w:t>
            </w:r>
          </w:p>
        </w:tc>
        <w:tc>
          <w:tcPr>
            <w:tcW w:w="1697" w:type="dxa"/>
            <w:vAlign w:val="center"/>
          </w:tcPr>
          <w:p w14:paraId="6456A219" w14:textId="0788BE6B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60329DAE" w14:textId="38B1DFF7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10D7F993" w14:textId="136B6D67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12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88E3C51" w14:textId="3E246C8A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18</w:t>
            </w:r>
          </w:p>
        </w:tc>
      </w:tr>
      <w:tr w:rsidR="003F22CC" w14:paraId="674E5F4E" w14:textId="77777777" w:rsidTr="003F22CC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EB506BF" w14:textId="52B3D5AE" w:rsidR="003F22CC" w:rsidRPr="00E71319" w:rsidRDefault="003F22CC" w:rsidP="003F22CC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第三单元  配景绘制</w:t>
            </w:r>
          </w:p>
        </w:tc>
        <w:tc>
          <w:tcPr>
            <w:tcW w:w="2406" w:type="dxa"/>
            <w:vAlign w:val="center"/>
          </w:tcPr>
          <w:p w14:paraId="493DE37F" w14:textId="77777777" w:rsidR="003F22CC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</w:t>
            </w:r>
          </w:p>
          <w:p w14:paraId="51D0783F" w14:textId="664D4A96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示范法，实践法</w:t>
            </w:r>
          </w:p>
        </w:tc>
        <w:tc>
          <w:tcPr>
            <w:tcW w:w="1697" w:type="dxa"/>
            <w:vAlign w:val="center"/>
          </w:tcPr>
          <w:p w14:paraId="45A1DED4" w14:textId="3A737B04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6DEE51F7" w14:textId="53B05F6E" w:rsidR="003F22CC" w:rsidRPr="00E71319" w:rsidRDefault="00C87CC1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6ACB6099" w14:textId="56A025C3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745AEC4" w14:textId="22369422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12</w:t>
            </w:r>
          </w:p>
        </w:tc>
      </w:tr>
      <w:tr w:rsidR="003F22CC" w14:paraId="425114FD" w14:textId="1C3B32DC" w:rsidTr="003F22CC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6658EB62" w14:textId="5819505F" w:rsidR="003F22CC" w:rsidRPr="00E71319" w:rsidRDefault="003F22CC" w:rsidP="003F22CC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第四单元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环境设计主要图纸手绘快速表达</w:t>
            </w:r>
          </w:p>
        </w:tc>
        <w:tc>
          <w:tcPr>
            <w:tcW w:w="2406" w:type="dxa"/>
            <w:vAlign w:val="center"/>
          </w:tcPr>
          <w:p w14:paraId="3E335953" w14:textId="77777777" w:rsidR="003F22CC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</w:t>
            </w:r>
          </w:p>
          <w:p w14:paraId="7C4AF4A7" w14:textId="52F69028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示范法，实践法</w:t>
            </w:r>
          </w:p>
        </w:tc>
        <w:tc>
          <w:tcPr>
            <w:tcW w:w="1697" w:type="dxa"/>
            <w:vAlign w:val="center"/>
          </w:tcPr>
          <w:p w14:paraId="054C380B" w14:textId="7F67A043" w:rsidR="003F22CC" w:rsidRPr="00E71319" w:rsidRDefault="003F22CC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629893A4" w14:textId="38B64B51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1264E6DA" w14:textId="7309E71D" w:rsidR="003F22CC" w:rsidRPr="00E71319" w:rsidRDefault="00C87CC1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3F8FEBB" w14:textId="2D6FB550" w:rsidR="003F22CC" w:rsidRPr="00E71319" w:rsidRDefault="00C87CC1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  <w:r w:rsidR="00B9111E"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</w:tr>
      <w:tr w:rsidR="003F22CC" w14:paraId="34816BAC" w14:textId="77777777" w:rsidTr="005770A6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94175A" w14:textId="2288A1B9" w:rsidR="003F22CC" w:rsidRPr="00E71319" w:rsidRDefault="003F22CC" w:rsidP="003F22CC">
            <w:pPr>
              <w:pStyle w:val="DG"/>
            </w:pPr>
            <w:r w:rsidRPr="00E71319"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1554EAD2" w14:textId="6583EB6C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20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75C137E1" w14:textId="04B7349B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28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89986B" w14:textId="13DBC4A1" w:rsidR="003F22CC" w:rsidRPr="00E71319" w:rsidRDefault="00B9111E" w:rsidP="003F22CC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48</w:t>
            </w:r>
          </w:p>
        </w:tc>
      </w:tr>
    </w:tbl>
    <w:p w14:paraId="7A09098F" w14:textId="72EE6329" w:rsidR="00D612BC" w:rsidRPr="00941DEA" w:rsidRDefault="00CF691F" w:rsidP="002E33CE">
      <w:pPr>
        <w:pStyle w:val="DG2"/>
        <w:spacing w:beforeLines="100" w:before="326" w:after="163"/>
      </w:pPr>
      <w:r w:rsidRPr="00941DEA">
        <w:rPr>
          <w:rFonts w:hint="eastAsia"/>
        </w:rPr>
        <w:t>（</w:t>
      </w:r>
      <w:r w:rsidR="0016381F">
        <w:rPr>
          <w:rFonts w:hint="eastAsia"/>
        </w:rPr>
        <w:t>四</w:t>
      </w:r>
      <w:r w:rsidRPr="00941DEA">
        <w:rPr>
          <w:rFonts w:hint="eastAsia"/>
        </w:rPr>
        <w:t>）</w:t>
      </w:r>
      <w:r w:rsidR="008B7448" w:rsidRPr="00941DEA">
        <w:rPr>
          <w:rFonts w:hint="eastAsia"/>
        </w:rPr>
        <w:t>课内实验</w:t>
      </w:r>
      <w:r w:rsidR="00C4194E" w:rsidRPr="00941DEA">
        <w:rPr>
          <w:rFonts w:hint="eastAsia"/>
        </w:rPr>
        <w:t>项目</w:t>
      </w:r>
      <w:r w:rsidR="00D50C42" w:rsidRPr="00941DEA">
        <w:rPr>
          <w:rFonts w:hint="eastAsia"/>
        </w:rPr>
        <w:t>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3A5874" w14:paraId="4192B08C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B77F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860A" w14:textId="7E9C5BFC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 w:rsidR="00A25A31"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2522" w14:textId="44452911" w:rsidR="003A5874" w:rsidRPr="00E71319" w:rsidRDefault="003A5874" w:rsidP="00CF691F">
            <w:pPr>
              <w:pStyle w:val="DG"/>
              <w:rPr>
                <w:szCs w:val="16"/>
              </w:rPr>
            </w:pPr>
            <w:r w:rsidRPr="00E71319">
              <w:rPr>
                <w:rFonts w:ascii="黑体" w:hAnsi="宋体" w:hint="eastAsia"/>
                <w:szCs w:val="16"/>
              </w:rPr>
              <w:t>目标要求与</w:t>
            </w:r>
            <w:r w:rsidRPr="00E71319"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D6A1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05FF757E" w14:textId="2C568EFA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8BF7A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344B2336" w14:textId="0B155C0B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类型</w:t>
            </w:r>
          </w:p>
        </w:tc>
      </w:tr>
      <w:tr w:rsidR="003A5874" w14:paraId="1F110DB3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D436" w14:textId="0427CA28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DDEE" w14:textId="0F9039A0" w:rsidR="003A5874" w:rsidRPr="00B9111E" w:rsidRDefault="00B9111E" w:rsidP="002B13CA">
            <w:pPr>
              <w:pStyle w:val="DG0"/>
              <w:rPr>
                <w:color w:val="auto"/>
              </w:rPr>
            </w:pPr>
            <w:r w:rsidRPr="00B9111E">
              <w:rPr>
                <w:rFonts w:ascii="宋体" w:hAnsi="宋体" w:hint="eastAsia"/>
                <w:color w:val="auto"/>
                <w:sz w:val="20"/>
                <w:szCs w:val="20"/>
              </w:rPr>
              <w:t>钢笔素描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DA2" w14:textId="1ED02AE1" w:rsidR="003A5874" w:rsidRPr="00B9111E" w:rsidRDefault="00B9111E" w:rsidP="002B13CA">
            <w:pPr>
              <w:pStyle w:val="DG0"/>
              <w:jc w:val="left"/>
              <w:rPr>
                <w:color w:val="auto"/>
              </w:rPr>
            </w:pPr>
            <w:r w:rsidRPr="00B9111E">
              <w:rPr>
                <w:rFonts w:hint="eastAsia"/>
                <w:color w:val="auto"/>
                <w:sz w:val="20"/>
                <w:szCs w:val="20"/>
              </w:rPr>
              <w:t>要求学生根据所学基本绘图知识，结合课程内容进行钢笔速写与表达训练。作业要求符合透视要求、线条要求，明暗关系，以突出各设计专业的特色为出发点，从创新型与叙事性两方面表达主题。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0F38" w14:textId="26DAA06C" w:rsidR="003A5874" w:rsidRPr="002B13CA" w:rsidRDefault="00B9111E" w:rsidP="002B13CA">
            <w:pPr>
              <w:pStyle w:val="DG0"/>
            </w:pPr>
            <w:r>
              <w:rPr>
                <w:rFonts w:hint="eastAsia"/>
              </w:rPr>
              <w:t>12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E9C5A" w14:textId="32B37778" w:rsidR="003A5874" w:rsidRPr="002B13CA" w:rsidRDefault="00B37271" w:rsidP="002B13CA">
            <w:pPr>
              <w:pStyle w:val="DG0"/>
            </w:pP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  <w:tr w:rsidR="003A5874" w14:paraId="0BBD4F31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02B" w14:textId="05831FD9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5127" w14:textId="0B79230C" w:rsidR="003A5874" w:rsidRPr="002B13CA" w:rsidRDefault="00B9111E" w:rsidP="002B13CA">
            <w:pPr>
              <w:pStyle w:val="DG0"/>
            </w:pPr>
            <w:r>
              <w:rPr>
                <w:rFonts w:ascii="宋体" w:hAnsi="宋体" w:hint="eastAsia"/>
                <w:sz w:val="20"/>
                <w:szCs w:val="20"/>
              </w:rPr>
              <w:t>手绘效果图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432" w14:textId="65F57483" w:rsidR="003A5874" w:rsidRPr="002B13CA" w:rsidRDefault="00B9111E" w:rsidP="002B13CA">
            <w:pPr>
              <w:pStyle w:val="DG0"/>
              <w:jc w:val="left"/>
            </w:pPr>
            <w:r>
              <w:rPr>
                <w:rFonts w:hint="eastAsia"/>
                <w:sz w:val="20"/>
                <w:szCs w:val="20"/>
              </w:rPr>
              <w:t>要求学生在掌握基本透视原理的基础上，进行室内、景观、建筑，三个专业方向的效果图绘制。作业要求透视基本准确、场景表达生动，配景与主体处理得当、线条的应用与色彩搭配能够符合专业需求。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DAE5" w14:textId="0D82F209" w:rsidR="003A5874" w:rsidRPr="002B13CA" w:rsidRDefault="00B9111E" w:rsidP="002B13CA">
            <w:pPr>
              <w:pStyle w:val="DG0"/>
            </w:pPr>
            <w:r>
              <w:rPr>
                <w:rFonts w:hint="eastAsia"/>
              </w:rPr>
              <w:t>8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C6EA4" w14:textId="64808D24" w:rsidR="003A5874" w:rsidRPr="002B13CA" w:rsidRDefault="00B37271" w:rsidP="002B13CA">
            <w:pPr>
              <w:pStyle w:val="DG0"/>
            </w:pP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  <w:tr w:rsidR="00B9111E" w14:paraId="78790C76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475" w14:textId="12698DF8" w:rsidR="00B9111E" w:rsidRPr="002B13CA" w:rsidRDefault="00B9111E" w:rsidP="00B9111E">
            <w:pPr>
              <w:pStyle w:val="DG0"/>
            </w:pPr>
            <w:r w:rsidRPr="002B13CA">
              <w:rPr>
                <w:rFonts w:hint="eastAsia"/>
              </w:rPr>
              <w:lastRenderedPageBreak/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EC68" w14:textId="706AC31A" w:rsidR="00B9111E" w:rsidRPr="00B9111E" w:rsidRDefault="00B9111E" w:rsidP="00B9111E">
            <w:pPr>
              <w:pStyle w:val="DG0"/>
              <w:rPr>
                <w:color w:val="FF000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手绘平、立、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剖图</w:t>
            </w:r>
            <w:proofErr w:type="gramEnd"/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2D7A" w14:textId="4ABB3E54" w:rsidR="00B9111E" w:rsidRPr="00B9111E" w:rsidRDefault="00B9111E" w:rsidP="00B9111E">
            <w:pPr>
              <w:pStyle w:val="DG0"/>
              <w:jc w:val="left"/>
              <w:rPr>
                <w:color w:val="FF0000"/>
              </w:rPr>
            </w:pPr>
            <w:r>
              <w:rPr>
                <w:rFonts w:hint="eastAsia"/>
                <w:sz w:val="20"/>
                <w:szCs w:val="20"/>
              </w:rPr>
              <w:t>要求学生根据所学的基本绘图知识，在初步了解室内设计与景观设计的专业侧重点的基础</w:t>
            </w:r>
            <w:proofErr w:type="gramStart"/>
            <w:r>
              <w:rPr>
                <w:rFonts w:hint="eastAsia"/>
                <w:sz w:val="20"/>
                <w:szCs w:val="20"/>
              </w:rPr>
              <w:t>上抄绘给定</w:t>
            </w:r>
            <w:proofErr w:type="gramEnd"/>
            <w:r>
              <w:rPr>
                <w:rFonts w:hint="eastAsia"/>
                <w:sz w:val="20"/>
                <w:szCs w:val="20"/>
              </w:rPr>
              <w:t>的范图。作业要求图纸尺度比例准确、图面整洁，尽量体现手绘与快速表现的特色。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6C38" w14:textId="5BB0ED1E" w:rsidR="00B9111E" w:rsidRPr="002B13CA" w:rsidRDefault="00B9111E" w:rsidP="00B9111E">
            <w:pPr>
              <w:pStyle w:val="DG0"/>
            </w:pPr>
            <w:r>
              <w:rPr>
                <w:rFonts w:hint="eastAsia"/>
              </w:rPr>
              <w:t>8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95FB2" w14:textId="5D000304" w:rsidR="00B9111E" w:rsidRPr="002B13CA" w:rsidRDefault="00B9111E" w:rsidP="00B9111E">
            <w:pPr>
              <w:pStyle w:val="DG0"/>
            </w:pP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  <w:tr w:rsidR="00B9111E" w14:paraId="1A621397" w14:textId="77777777" w:rsidTr="00AB49E4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 w14:textId="7E6C23F7" w:rsidR="00B9111E" w:rsidRPr="005C3A76" w:rsidRDefault="00B9111E" w:rsidP="00B9111E">
            <w:pPr>
              <w:pStyle w:val="DG"/>
            </w:pPr>
            <w:r w:rsidRPr="00B67DC2">
              <w:rPr>
                <w:rFonts w:hint="eastAsia"/>
              </w:rPr>
              <w:t>实验类型</w:t>
            </w:r>
            <w:r>
              <w:rPr>
                <w:rFonts w:hint="eastAsia"/>
              </w:rPr>
              <w:t>：</w:t>
            </w:r>
            <w:r w:rsidRPr="0062265B">
              <w:rPr>
                <w:rFonts w:hint="eastAsia"/>
              </w:rPr>
              <w:t>①</w:t>
            </w:r>
            <w:r w:rsidRPr="00B67DC2">
              <w:rPr>
                <w:rFonts w:hint="eastAsia"/>
              </w:rPr>
              <w:t>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②</w:t>
            </w:r>
            <w:r w:rsidRPr="00B67DC2">
              <w:rPr>
                <w:rFonts w:hint="eastAsia"/>
              </w:rPr>
              <w:t>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③</w:t>
            </w:r>
            <w:r w:rsidRPr="00B67DC2">
              <w:rPr>
                <w:rFonts w:hint="eastAsia"/>
              </w:rPr>
              <w:t>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</w:tbl>
    <w:p w14:paraId="4A6079A1" w14:textId="4212B45D" w:rsidR="009F3199" w:rsidRPr="009A1E27" w:rsidRDefault="009F3199" w:rsidP="002B3650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3" w:name="OLE_LINK1"/>
      <w:bookmarkStart w:id="4" w:name="OLE_LINK2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</w:t>
      </w:r>
      <w:proofErr w:type="gramStart"/>
      <w:r w:rsidRPr="009F3199">
        <w:rPr>
          <w:rFonts w:ascii="黑体" w:hAnsi="宋体" w:hint="eastAsia"/>
        </w:rPr>
        <w:t>思政教学</w:t>
      </w:r>
      <w:proofErr w:type="gramEnd"/>
      <w:r w:rsidR="00100633"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16381F" w14:paraId="25E923BC" w14:textId="77777777" w:rsidTr="00883C73">
        <w:trPr>
          <w:trHeight w:val="1128"/>
        </w:trPr>
        <w:tc>
          <w:tcPr>
            <w:tcW w:w="8276" w:type="dxa"/>
            <w:vAlign w:val="center"/>
          </w:tcPr>
          <w:bookmarkEnd w:id="3"/>
          <w:bookmarkEnd w:id="4"/>
          <w:p w14:paraId="4495F807" w14:textId="35F852AF" w:rsidR="008A63BA" w:rsidRDefault="008A63BA" w:rsidP="008A63BA">
            <w:pPr>
              <w:pStyle w:val="DG0"/>
              <w:jc w:val="left"/>
            </w:pPr>
            <w:r w:rsidRPr="008A63BA">
              <w:rPr>
                <w:rFonts w:hint="eastAsia"/>
                <w:b/>
                <w:bCs/>
              </w:rPr>
              <w:t>1</w:t>
            </w:r>
            <w:r w:rsidRPr="008A63BA">
              <w:rPr>
                <w:rFonts w:hint="eastAsia"/>
                <w:b/>
                <w:bCs/>
              </w:rPr>
              <w:t>，文化自信与传承：</w:t>
            </w:r>
            <w:r>
              <w:rPr>
                <w:rFonts w:hint="eastAsia"/>
              </w:rPr>
              <w:t>手绘作为一种传统的表现手法，可以与我国的传统文化、历史和艺术相结合。在教学中，可以引导学生了解和欣赏传统艺术，培养他们的文化自信和民族自豪感。</w:t>
            </w:r>
          </w:p>
          <w:p w14:paraId="48590FC4" w14:textId="2E1400AA" w:rsidR="008A63BA" w:rsidRDefault="008A63BA" w:rsidP="008A63BA">
            <w:pPr>
              <w:pStyle w:val="DG0"/>
              <w:jc w:val="left"/>
            </w:pPr>
            <w:r w:rsidRPr="008A63BA">
              <w:rPr>
                <w:rFonts w:hint="eastAsia"/>
                <w:b/>
                <w:bCs/>
              </w:rPr>
              <w:t>2</w:t>
            </w:r>
            <w:r w:rsidRPr="008A63BA">
              <w:rPr>
                <w:rFonts w:hint="eastAsia"/>
                <w:b/>
                <w:bCs/>
              </w:rPr>
              <w:t>，创新思维与工匠精神：</w:t>
            </w:r>
            <w:r>
              <w:rPr>
                <w:rFonts w:hint="eastAsia"/>
              </w:rPr>
              <w:t>手绘快速表现鼓励学生发挥创新思维，不拘泥于形式，勇于尝试新的表现方式。同时，手绘也需要学生具备工匠精神，追求技艺的精湛。</w:t>
            </w:r>
          </w:p>
          <w:p w14:paraId="7C709873" w14:textId="47770ECA" w:rsidR="008A63BA" w:rsidRDefault="008A63BA" w:rsidP="008A63BA">
            <w:pPr>
              <w:pStyle w:val="DG0"/>
              <w:jc w:val="left"/>
            </w:pPr>
            <w:r>
              <w:t>3</w:t>
            </w:r>
            <w:r w:rsidRPr="008A63BA">
              <w:rPr>
                <w:rFonts w:hint="eastAsia"/>
                <w:b/>
                <w:bCs/>
              </w:rPr>
              <w:t>，社会责任感与职业道德：</w:t>
            </w:r>
            <w:r>
              <w:rPr>
                <w:rFonts w:hint="eastAsia"/>
              </w:rPr>
              <w:t>作为未来的设计师，学生需要具备强烈的社会责任感和良好的职业道德。手绘快速表现的教学中，可以融入这些元素，教育学生以服务社会、满足人民需求为己任，同时遵守职业道德规范。</w:t>
            </w:r>
          </w:p>
          <w:p w14:paraId="25956C08" w14:textId="55D8C9FB" w:rsidR="0016381F" w:rsidRPr="008A63BA" w:rsidRDefault="008A63BA" w:rsidP="008A63BA">
            <w:pPr>
              <w:pStyle w:val="DG0"/>
              <w:jc w:val="left"/>
            </w:pPr>
            <w:r w:rsidRPr="008A63BA">
              <w:rPr>
                <w:rFonts w:hint="eastAsia"/>
                <w:b/>
                <w:bCs/>
              </w:rPr>
              <w:t>4</w:t>
            </w:r>
            <w:r w:rsidRPr="008A63BA">
              <w:rPr>
                <w:rFonts w:hint="eastAsia"/>
                <w:b/>
                <w:bCs/>
              </w:rPr>
              <w:t>，审美教育与艺术修养：</w:t>
            </w:r>
            <w:r>
              <w:rPr>
                <w:rFonts w:hint="eastAsia"/>
              </w:rPr>
              <w:t>手绘快速表现是一种艺术表现形式，可以提高学生的审美水平和艺术修养。在教学中，可以引导学生欣赏优秀的手绘作品，培养他们的审美眼光和艺术品味。</w:t>
            </w:r>
          </w:p>
          <w:p w14:paraId="6B6D20D1" w14:textId="77777777" w:rsidR="00883C73" w:rsidRDefault="00883C73" w:rsidP="0063249D">
            <w:pPr>
              <w:pStyle w:val="DG0"/>
              <w:jc w:val="left"/>
            </w:pPr>
          </w:p>
          <w:p w14:paraId="5A1D022B" w14:textId="36804B52" w:rsidR="00883C73" w:rsidRPr="003E10A5" w:rsidRDefault="00883C73" w:rsidP="0063249D">
            <w:pPr>
              <w:pStyle w:val="DG0"/>
              <w:jc w:val="left"/>
            </w:pPr>
          </w:p>
        </w:tc>
      </w:tr>
    </w:tbl>
    <w:p w14:paraId="13F3A459" w14:textId="664BA5CD" w:rsidR="001F284E" w:rsidRPr="003C1F8D" w:rsidRDefault="00E545FF" w:rsidP="003C1F8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  <w:bookmarkStart w:id="5" w:name="OLE_LINK3"/>
      <w:bookmarkStart w:id="6" w:name="OLE_LINK4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817"/>
        <w:gridCol w:w="850"/>
        <w:gridCol w:w="781"/>
        <w:gridCol w:w="706"/>
      </w:tblGrid>
      <w:tr w:rsidR="006D4351" w14:paraId="4D296EA1" w14:textId="766735AC" w:rsidTr="00AF289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5"/>
          <w:bookmarkEnd w:id="6"/>
          <w:p w14:paraId="7307AA7A" w14:textId="6F167E31" w:rsidR="006D4351" w:rsidRPr="004019DB" w:rsidRDefault="006D4351" w:rsidP="004019D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08240BA6" w14:textId="59569176" w:rsidR="006D4351" w:rsidRDefault="008D505F" w:rsidP="00437B60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4DFC742A" w14:textId="55CBD976" w:rsidR="006D4351" w:rsidRPr="00100633" w:rsidRDefault="008D505F" w:rsidP="004019DB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672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D04D342" w14:textId="737AEDA9" w:rsidR="006D4351" w:rsidRDefault="006D4351" w:rsidP="004019DB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82F720" w14:textId="4A5EDE76" w:rsidR="006D4351" w:rsidRPr="00100633" w:rsidRDefault="006D4351" w:rsidP="006D435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6907CF" w14:paraId="4AA26404" w14:textId="6B4F7930" w:rsidTr="006907C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CEA6531" w14:textId="77777777" w:rsidR="006907CF" w:rsidRPr="004019DB" w:rsidRDefault="006907CF" w:rsidP="006907C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3738C857" w14:textId="77777777" w:rsidR="006907CF" w:rsidRPr="009A1E27" w:rsidRDefault="006907CF" w:rsidP="006907CF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72218CF5" w14:textId="77777777" w:rsidR="006907CF" w:rsidRPr="00100633" w:rsidRDefault="006907CF" w:rsidP="006907CF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5B0A7718" w14:textId="433DD9FB" w:rsidR="006907CF" w:rsidRPr="00100633" w:rsidRDefault="006907CF" w:rsidP="006907C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3B87B02E" w14:textId="36E05756" w:rsidR="006907CF" w:rsidRPr="00100633" w:rsidRDefault="006907CF" w:rsidP="006907C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817" w:type="dxa"/>
            <w:vAlign w:val="center"/>
          </w:tcPr>
          <w:p w14:paraId="1ACFDF54" w14:textId="730BCD66" w:rsidR="006907CF" w:rsidRPr="00100633" w:rsidRDefault="006907CF" w:rsidP="006907C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33B74E7E" w14:textId="26D3B5BF" w:rsidR="006907CF" w:rsidRPr="00100633" w:rsidRDefault="006907CF" w:rsidP="006907C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81" w:type="dxa"/>
            <w:vAlign w:val="center"/>
          </w:tcPr>
          <w:p w14:paraId="186A8CA5" w14:textId="22F0253F" w:rsidR="006907CF" w:rsidRPr="00100633" w:rsidRDefault="006907CF" w:rsidP="006907C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62E91C4C" w14:textId="41F7615C" w:rsidR="006907CF" w:rsidRDefault="006907CF" w:rsidP="006907C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6907CF" w14:paraId="3EFB04E4" w14:textId="23EF852D" w:rsidTr="006907C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498606A8" w14:textId="24360396" w:rsidR="006907CF" w:rsidRPr="007011CA" w:rsidRDefault="006907CF" w:rsidP="006907C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35BA31A6" w14:textId="5A2A05A2" w:rsidR="006907CF" w:rsidRPr="004019DB" w:rsidRDefault="00B9111E" w:rsidP="006907CF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50</w:t>
            </w:r>
            <w:r w:rsidR="006907CF">
              <w:rPr>
                <w:rFonts w:ascii="宋体" w:hAnsi="宋体" w:hint="eastAsia"/>
                <w:bCs/>
                <w:sz w:val="20"/>
                <w:szCs w:val="20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302F7EF4" w14:textId="6B82C4F1" w:rsidR="006907CF" w:rsidRPr="004019DB" w:rsidRDefault="00B9111E" w:rsidP="006907CF">
            <w:pPr>
              <w:pStyle w:val="DG0"/>
            </w:pPr>
            <w:r w:rsidRPr="00B9111E">
              <w:rPr>
                <w:rFonts w:ascii="宋体" w:hAnsi="宋体" w:hint="eastAsia"/>
                <w:color w:val="auto"/>
                <w:sz w:val="20"/>
                <w:szCs w:val="20"/>
              </w:rPr>
              <w:t>钢笔素描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24F71567" w14:textId="40917300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612" w:type="dxa"/>
            <w:vAlign w:val="center"/>
          </w:tcPr>
          <w:p w14:paraId="4EBA91CC" w14:textId="76188018" w:rsidR="006907CF" w:rsidRPr="004019DB" w:rsidRDefault="006907CF" w:rsidP="006907CF">
            <w:pPr>
              <w:pStyle w:val="DG0"/>
            </w:pPr>
          </w:p>
        </w:tc>
        <w:tc>
          <w:tcPr>
            <w:tcW w:w="817" w:type="dxa"/>
            <w:vAlign w:val="center"/>
          </w:tcPr>
          <w:p w14:paraId="430F863F" w14:textId="351C57B2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850" w:type="dxa"/>
            <w:vAlign w:val="center"/>
          </w:tcPr>
          <w:p w14:paraId="459DE9AA" w14:textId="4ECA81B2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781" w:type="dxa"/>
            <w:vAlign w:val="center"/>
          </w:tcPr>
          <w:p w14:paraId="561A033C" w14:textId="565D0AAB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36D4C299" w14:textId="40B3114D" w:rsidR="006907CF" w:rsidRPr="004019DB" w:rsidRDefault="006907CF" w:rsidP="006907C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907CF" w14:paraId="5DFAB409" w14:textId="1B3A4AB7" w:rsidTr="006907C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3EF76E7A" w14:textId="4177A661" w:rsidR="006907CF" w:rsidRPr="007011CA" w:rsidRDefault="006907CF" w:rsidP="006907C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5561B62" w14:textId="2BD2CBD4" w:rsidR="006907CF" w:rsidRPr="004019DB" w:rsidRDefault="00B9111E" w:rsidP="006907CF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30</w:t>
            </w:r>
            <w:r w:rsidR="006907CF">
              <w:rPr>
                <w:rFonts w:ascii="宋体" w:hAnsi="宋体" w:hint="eastAsia"/>
                <w:bCs/>
                <w:sz w:val="20"/>
                <w:szCs w:val="20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36A92CAE" w14:textId="2FF00FDE" w:rsidR="006907CF" w:rsidRPr="004019DB" w:rsidRDefault="00B9111E" w:rsidP="006907CF">
            <w:pPr>
              <w:pStyle w:val="DG0"/>
            </w:pPr>
            <w:r>
              <w:rPr>
                <w:rFonts w:ascii="宋体" w:hAnsi="宋体" w:hint="eastAsia"/>
                <w:sz w:val="20"/>
                <w:szCs w:val="20"/>
              </w:rPr>
              <w:t>手绘效果图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E63E94F" w14:textId="55507E60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612" w:type="dxa"/>
            <w:vAlign w:val="center"/>
          </w:tcPr>
          <w:p w14:paraId="2833F605" w14:textId="35FCCD7C" w:rsidR="006907CF" w:rsidRPr="004019DB" w:rsidRDefault="006907CF" w:rsidP="006907CF">
            <w:pPr>
              <w:pStyle w:val="DG0"/>
            </w:pPr>
          </w:p>
        </w:tc>
        <w:tc>
          <w:tcPr>
            <w:tcW w:w="817" w:type="dxa"/>
            <w:vAlign w:val="center"/>
          </w:tcPr>
          <w:p w14:paraId="43654901" w14:textId="6E9DF93B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850" w:type="dxa"/>
            <w:vAlign w:val="center"/>
          </w:tcPr>
          <w:p w14:paraId="1FAE935E" w14:textId="6F1EF909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781" w:type="dxa"/>
            <w:vAlign w:val="center"/>
          </w:tcPr>
          <w:p w14:paraId="07583520" w14:textId="71DD040C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26510DDF" w14:textId="1CE62A69" w:rsidR="006907CF" w:rsidRPr="004019DB" w:rsidRDefault="006907CF" w:rsidP="006907C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907CF" w14:paraId="32DA11EB" w14:textId="0E8DF11E" w:rsidTr="006907C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5D9ABF0" w14:textId="25159F9C" w:rsidR="006907CF" w:rsidRPr="007011CA" w:rsidRDefault="006907CF" w:rsidP="006907C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3AA5FAE4" w14:textId="17206D45" w:rsidR="006907CF" w:rsidRPr="004019DB" w:rsidRDefault="00B9111E" w:rsidP="006907CF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2</w:t>
            </w:r>
            <w:r w:rsidR="006907CF">
              <w:rPr>
                <w:rFonts w:ascii="宋体" w:hAnsi="宋体" w:hint="eastAsia"/>
                <w:bCs/>
                <w:sz w:val="20"/>
                <w:szCs w:val="20"/>
              </w:rPr>
              <w:t>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60E4A998" w14:textId="2FDF3E81" w:rsidR="006907CF" w:rsidRPr="004019DB" w:rsidRDefault="00B9111E" w:rsidP="006907CF">
            <w:pPr>
              <w:pStyle w:val="DG0"/>
            </w:pPr>
            <w:r>
              <w:rPr>
                <w:rFonts w:ascii="宋体" w:hAnsi="宋体" w:hint="eastAsia"/>
                <w:sz w:val="20"/>
                <w:szCs w:val="20"/>
              </w:rPr>
              <w:t>手绘平、立、剖图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50F1107" w14:textId="1323D665" w:rsidR="006907CF" w:rsidRPr="004019DB" w:rsidRDefault="006907CF" w:rsidP="006907CF">
            <w:pPr>
              <w:pStyle w:val="DG0"/>
            </w:pPr>
          </w:p>
        </w:tc>
        <w:tc>
          <w:tcPr>
            <w:tcW w:w="612" w:type="dxa"/>
            <w:vAlign w:val="center"/>
          </w:tcPr>
          <w:p w14:paraId="69878D1A" w14:textId="7610771E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817" w:type="dxa"/>
            <w:vAlign w:val="center"/>
          </w:tcPr>
          <w:p w14:paraId="0C96DB77" w14:textId="49D70EC1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850" w:type="dxa"/>
            <w:vAlign w:val="center"/>
          </w:tcPr>
          <w:p w14:paraId="126E2785" w14:textId="2CEFEDE9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781" w:type="dxa"/>
            <w:vAlign w:val="center"/>
          </w:tcPr>
          <w:p w14:paraId="26EED124" w14:textId="6B2FCE70" w:rsidR="006907CF" w:rsidRPr="004019DB" w:rsidRDefault="006907CF" w:rsidP="006907C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7667BBD9" w14:textId="0BF20B65" w:rsidR="006907CF" w:rsidRPr="004019DB" w:rsidRDefault="006907CF" w:rsidP="006907C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5A3FA3C0" w14:textId="77777777" w:rsidR="006907CF" w:rsidRDefault="006907CF" w:rsidP="003C1F8D">
      <w:pPr>
        <w:pStyle w:val="DG2"/>
        <w:spacing w:beforeLines="100" w:before="326" w:after="163"/>
        <w:jc w:val="center"/>
      </w:pPr>
    </w:p>
    <w:p w14:paraId="1E40ACF7" w14:textId="77777777" w:rsidR="006907CF" w:rsidRDefault="006907CF" w:rsidP="003C1F8D">
      <w:pPr>
        <w:pStyle w:val="DG2"/>
        <w:spacing w:beforeLines="100" w:before="326" w:after="163"/>
        <w:jc w:val="center"/>
      </w:pPr>
    </w:p>
    <w:p w14:paraId="25B9B9A4" w14:textId="5679EB31" w:rsidR="003C1F8D" w:rsidRDefault="003C1F8D" w:rsidP="003C1F8D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914D98" w14:paraId="157A54AC" w14:textId="77777777" w:rsidTr="006907CF">
        <w:trPr>
          <w:trHeight w:val="283"/>
        </w:trPr>
        <w:tc>
          <w:tcPr>
            <w:tcW w:w="613" w:type="dxa"/>
            <w:vMerge w:val="restart"/>
            <w:vAlign w:val="center"/>
          </w:tcPr>
          <w:p w14:paraId="11585415" w14:textId="77777777" w:rsidR="00914D98" w:rsidRPr="004019DB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</w:t>
            </w: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lastRenderedPageBreak/>
              <w:t>核项目</w:t>
            </w:r>
          </w:p>
        </w:tc>
        <w:tc>
          <w:tcPr>
            <w:tcW w:w="648" w:type="dxa"/>
            <w:vMerge w:val="restart"/>
          </w:tcPr>
          <w:p w14:paraId="049E5F6E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lastRenderedPageBreak/>
              <w:t>课</w:t>
            </w:r>
          </w:p>
          <w:p w14:paraId="4ABFC279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lastRenderedPageBreak/>
              <w:t>程</w:t>
            </w:r>
          </w:p>
          <w:p w14:paraId="399468AF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14:paraId="0D80DB6B" w14:textId="77777777" w:rsidR="00914D98" w:rsidRPr="007011CA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236E432F" w14:textId="77777777" w:rsidR="00914D98" w:rsidRPr="007011CA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7011CA">
              <w:rPr>
                <w:rFonts w:ascii="黑体" w:eastAsia="黑体" w:hAnsi="黑体" w:hint="eastAsia"/>
                <w:bCs/>
                <w:sz w:val="21"/>
                <w:szCs w:val="21"/>
              </w:rPr>
              <w:lastRenderedPageBreak/>
              <w:t>考核</w:t>
            </w: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要求</w:t>
            </w:r>
          </w:p>
        </w:tc>
        <w:tc>
          <w:tcPr>
            <w:tcW w:w="5612" w:type="dxa"/>
            <w:gridSpan w:val="4"/>
            <w:vAlign w:val="center"/>
          </w:tcPr>
          <w:p w14:paraId="58141519" w14:textId="77777777" w:rsidR="00914D98" w:rsidRPr="00100633" w:rsidRDefault="00914D98" w:rsidP="00AD6166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914D98" w14:paraId="451754C6" w14:textId="77777777" w:rsidTr="006907CF">
        <w:trPr>
          <w:trHeight w:val="283"/>
        </w:trPr>
        <w:tc>
          <w:tcPr>
            <w:tcW w:w="613" w:type="dxa"/>
            <w:vMerge/>
          </w:tcPr>
          <w:p w14:paraId="110F163D" w14:textId="77777777" w:rsidR="00914D98" w:rsidRPr="004019DB" w:rsidRDefault="00914D98" w:rsidP="00AD6166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14:paraId="0AD4EE24" w14:textId="77777777" w:rsidR="00914D98" w:rsidRPr="009A1E27" w:rsidRDefault="00914D98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14:paraId="25C09599" w14:textId="77777777" w:rsidR="00914D98" w:rsidRPr="009A1E27" w:rsidRDefault="00914D98" w:rsidP="00AD6166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837E319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14:paraId="43103217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5F5E676F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14:paraId="43B2E750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4160C7AC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14:paraId="38D8E2A2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737B2FD3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14:paraId="57E69CB9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6907CF" w14:paraId="0168DF69" w14:textId="77777777" w:rsidTr="006907CF">
        <w:trPr>
          <w:trHeight w:val="454"/>
        </w:trPr>
        <w:tc>
          <w:tcPr>
            <w:tcW w:w="613" w:type="dxa"/>
            <w:vAlign w:val="center"/>
          </w:tcPr>
          <w:p w14:paraId="2B1C1B87" w14:textId="01BE878E" w:rsidR="006907CF" w:rsidRPr="007011CA" w:rsidRDefault="006907CF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lastRenderedPageBreak/>
              <w:t>X1</w:t>
            </w:r>
          </w:p>
        </w:tc>
        <w:tc>
          <w:tcPr>
            <w:tcW w:w="648" w:type="dxa"/>
            <w:vAlign w:val="center"/>
          </w:tcPr>
          <w:p w14:paraId="1C39B1A4" w14:textId="7A25C9FD" w:rsidR="006907CF" w:rsidRPr="007740B2" w:rsidRDefault="006907CF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C609480" w14:textId="13135441" w:rsidR="006907CF" w:rsidRPr="00F44937" w:rsidRDefault="006907CF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02DEDFB" w14:textId="101F0BB4" w:rsidR="006907CF" w:rsidRPr="004019DB" w:rsidRDefault="006907CF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0D0F9D37" w14:textId="6DF2A133" w:rsidR="006907CF" w:rsidRPr="004019DB" w:rsidRDefault="006907CF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2B0EF117" w14:textId="2970F84E" w:rsidR="006907CF" w:rsidRPr="004019DB" w:rsidRDefault="006907CF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7743DC57" w14:textId="3F6F3C81" w:rsidR="006907CF" w:rsidRPr="00F44937" w:rsidRDefault="006907CF" w:rsidP="00AD6166">
            <w:pPr>
              <w:pStyle w:val="aa"/>
              <w:widowControl/>
              <w:shd w:val="clear" w:color="auto" w:fill="FFFFFF"/>
            </w:pPr>
          </w:p>
        </w:tc>
      </w:tr>
      <w:tr w:rsidR="006907CF" w14:paraId="47E38906" w14:textId="77777777" w:rsidTr="006907CF">
        <w:trPr>
          <w:trHeight w:val="454"/>
        </w:trPr>
        <w:tc>
          <w:tcPr>
            <w:tcW w:w="613" w:type="dxa"/>
            <w:vAlign w:val="center"/>
          </w:tcPr>
          <w:p w14:paraId="29A46D22" w14:textId="4328C2C5" w:rsidR="006907CF" w:rsidRPr="007011CA" w:rsidRDefault="006907CF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23FB734A" w14:textId="087A40F0" w:rsidR="006907CF" w:rsidRPr="007740B2" w:rsidRDefault="006907CF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0E9103A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8204ADF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9E5557F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E0DAA66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D4EECEA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6907CF" w14:paraId="4DCA5F72" w14:textId="77777777" w:rsidTr="006907CF">
        <w:trPr>
          <w:trHeight w:val="454"/>
        </w:trPr>
        <w:tc>
          <w:tcPr>
            <w:tcW w:w="613" w:type="dxa"/>
            <w:vAlign w:val="center"/>
          </w:tcPr>
          <w:p w14:paraId="7F0C97F9" w14:textId="55BD8A74" w:rsidR="006907CF" w:rsidRPr="007011CA" w:rsidRDefault="006907CF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212F21C5" w14:textId="77777777" w:rsidR="006907CF" w:rsidRPr="007740B2" w:rsidRDefault="006907CF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AE4DFDE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96D2D06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C65362A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1DBD42F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967CA57" w14:textId="77777777" w:rsidR="006907CF" w:rsidRPr="007740B2" w:rsidRDefault="006907CF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14:paraId="40C8A8B5" w14:textId="084A32FA" w:rsidR="00133554" w:rsidRPr="00133554" w:rsidRDefault="00133554" w:rsidP="0013355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862EB" w14:paraId="52F2B11B" w14:textId="77777777" w:rsidTr="00D862EB">
        <w:tc>
          <w:tcPr>
            <w:tcW w:w="8296" w:type="dxa"/>
          </w:tcPr>
          <w:p w14:paraId="71F59971" w14:textId="4316C055" w:rsidR="00D862EB" w:rsidRPr="00D862EB" w:rsidRDefault="00D862EB" w:rsidP="0063249D">
            <w:pPr>
              <w:pStyle w:val="DG0"/>
              <w:jc w:val="left"/>
              <w:rPr>
                <w:rFonts w:ascii="仿宋" w:eastAsia="仿宋" w:hAnsi="仿宋" w:cs="仿宋"/>
              </w:rPr>
            </w:pPr>
          </w:p>
          <w:p w14:paraId="59238465" w14:textId="7E7C0E91" w:rsidR="00D862EB" w:rsidRPr="006907CF" w:rsidRDefault="006907CF" w:rsidP="0063249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无</w:t>
            </w:r>
          </w:p>
          <w:p w14:paraId="73244EDF" w14:textId="77777777" w:rsidR="00D862EB" w:rsidRDefault="00D862EB" w:rsidP="0063249D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509743C7" w14:textId="77777777" w:rsidR="00133554" w:rsidRPr="00C2675D" w:rsidRDefault="00133554" w:rsidP="00883C73">
      <w:pPr>
        <w:pStyle w:val="DG1"/>
        <w:rPr>
          <w:rFonts w:ascii="黑体" w:hAnsi="宋体"/>
          <w:sz w:val="18"/>
          <w:szCs w:val="16"/>
        </w:rPr>
      </w:pPr>
    </w:p>
    <w:sectPr w:rsidR="00133554" w:rsidRPr="00C2675D" w:rsidSect="00380793">
      <w:headerReference w:type="default" r:id="rId11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3FA55" w14:textId="77777777" w:rsidR="00A35266" w:rsidRDefault="00A35266" w:rsidP="002B0C48">
      <w:r>
        <w:separator/>
      </w:r>
    </w:p>
  </w:endnote>
  <w:endnote w:type="continuationSeparator" w:id="0">
    <w:p w14:paraId="2116931D" w14:textId="77777777" w:rsidR="00A35266" w:rsidRDefault="00A35266" w:rsidP="002B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variable"/>
    <w:sig w:usb0="00000000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41863" w14:textId="77777777" w:rsidR="00A35266" w:rsidRDefault="00A35266" w:rsidP="002B0C48">
      <w:r>
        <w:separator/>
      </w:r>
    </w:p>
  </w:footnote>
  <w:footnote w:type="continuationSeparator" w:id="0">
    <w:p w14:paraId="07E61056" w14:textId="77777777" w:rsidR="00A35266" w:rsidRDefault="00A35266" w:rsidP="002B0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86C5A" w14:textId="3C176498" w:rsidR="002B0C48" w:rsidRPr="008F7F31" w:rsidRDefault="002A4649" w:rsidP="008F7F31">
    <w:pPr>
      <w:jc w:val="right"/>
      <w:rPr>
        <w:rFonts w:ascii="方正小标宋简体" w:eastAsia="方正小标宋简体" w:hAnsi="方正小标宋简体"/>
      </w:rPr>
    </w:pPr>
    <w:r w:rsidRPr="008F7F31"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2D719AA6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B0C48">
                            <w:rPr>
                              <w:rFonts w:ascii="Times New Roman" w:hAnsi="Times New Roman"/>
                            </w:rPr>
                            <w:t>SJQU-QR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-JW-0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55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68BFAD57" w14:textId="2D719AA6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2B0C48">
                      <w:rPr>
                        <w:rFonts w:ascii="Times New Roman" w:hAnsi="Times New Roman"/>
                      </w:rPr>
                      <w:t>SJQU-QR</w:t>
                    </w:r>
                    <w:r w:rsidRPr="00133554">
                      <w:rPr>
                        <w:rFonts w:ascii="Times New Roman" w:hAnsi="Times New Roman"/>
                      </w:rPr>
                      <w:t>-JW-0</w:t>
                    </w:r>
                    <w:r w:rsidR="00A40645">
                      <w:rPr>
                        <w:rFonts w:ascii="Times New Roman" w:hAnsi="Times New Roman"/>
                      </w:rPr>
                      <w:t>55</w:t>
                    </w:r>
                    <w:r w:rsidRPr="00133554">
                      <w:rPr>
                        <w:rFonts w:ascii="Times New Roman" w:hAnsi="Times New Roman"/>
                      </w:rPr>
                      <w:t>（</w:t>
                    </w:r>
                    <w:r w:rsidRPr="00133554">
                      <w:rPr>
                        <w:rFonts w:ascii="Times New Roman" w:hAnsi="Times New Roman"/>
                      </w:rPr>
                      <w:t>A</w:t>
                    </w:r>
                    <w:r w:rsidR="00A40645">
                      <w:rPr>
                        <w:rFonts w:ascii="Times New Roman" w:hAnsi="Times New Roman"/>
                      </w:rPr>
                      <w:t>0</w:t>
                    </w:r>
                    <w:r w:rsidRPr="00133554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308C"/>
    <w:rsid w:val="0009721F"/>
    <w:rsid w:val="000A4E73"/>
    <w:rsid w:val="000B1BD2"/>
    <w:rsid w:val="000C0F0D"/>
    <w:rsid w:val="000C13BC"/>
    <w:rsid w:val="000D28E5"/>
    <w:rsid w:val="000D34D7"/>
    <w:rsid w:val="000F0BB4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446E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0793"/>
    <w:rsid w:val="00384A1F"/>
    <w:rsid w:val="00384D60"/>
    <w:rsid w:val="0038512A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22CC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C53C2"/>
    <w:rsid w:val="004D4FB3"/>
    <w:rsid w:val="004D75A6"/>
    <w:rsid w:val="004E3456"/>
    <w:rsid w:val="004F3DF0"/>
    <w:rsid w:val="00503ECD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366A"/>
    <w:rsid w:val="005F3B24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1BB4"/>
    <w:rsid w:val="00672788"/>
    <w:rsid w:val="00676183"/>
    <w:rsid w:val="00680DA3"/>
    <w:rsid w:val="0068377F"/>
    <w:rsid w:val="006907C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2ECE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8E4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A63BA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71C86"/>
    <w:rsid w:val="00981A37"/>
    <w:rsid w:val="009830B2"/>
    <w:rsid w:val="009904AE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B7350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6C2A"/>
    <w:rsid w:val="00A17885"/>
    <w:rsid w:val="00A2337D"/>
    <w:rsid w:val="00A25A31"/>
    <w:rsid w:val="00A31BBE"/>
    <w:rsid w:val="00A31D34"/>
    <w:rsid w:val="00A333EF"/>
    <w:rsid w:val="00A33F85"/>
    <w:rsid w:val="00A35266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000F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4A3"/>
    <w:rsid w:val="00AF7510"/>
    <w:rsid w:val="00B12D31"/>
    <w:rsid w:val="00B15F6E"/>
    <w:rsid w:val="00B21BEE"/>
    <w:rsid w:val="00B23284"/>
    <w:rsid w:val="00B37271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11E"/>
    <w:rsid w:val="00B919FA"/>
    <w:rsid w:val="00B94A16"/>
    <w:rsid w:val="00BA001B"/>
    <w:rsid w:val="00BA6044"/>
    <w:rsid w:val="00BB1A93"/>
    <w:rsid w:val="00BC14BF"/>
    <w:rsid w:val="00BC2625"/>
    <w:rsid w:val="00BC3200"/>
    <w:rsid w:val="00BC338A"/>
    <w:rsid w:val="00BD7AB0"/>
    <w:rsid w:val="00BF1D71"/>
    <w:rsid w:val="00BF3C20"/>
    <w:rsid w:val="00C011BC"/>
    <w:rsid w:val="00C03DBA"/>
    <w:rsid w:val="00C112E7"/>
    <w:rsid w:val="00C11C78"/>
    <w:rsid w:val="00C11CD4"/>
    <w:rsid w:val="00C14EFC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87CC1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749BB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0060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62A5F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AC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qFormat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305F23"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styleId="ad">
    <w:name w:val="Placeholder Text"/>
    <w:basedOn w:val="a0"/>
    <w:uiPriority w:val="99"/>
    <w:unhideWhenUsed/>
    <w:rsid w:val="009A0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4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A54AC7-CE3D-474A-8DD7-BBDF6A53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6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tSubasa</cp:lastModifiedBy>
  <cp:revision>21</cp:revision>
  <cp:lastPrinted>2023-11-21T00:52:00Z</cp:lastPrinted>
  <dcterms:created xsi:type="dcterms:W3CDTF">2023-11-21T02:39:00Z</dcterms:created>
  <dcterms:modified xsi:type="dcterms:W3CDTF">2025-01-11T13:22:00Z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