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35A1CE">
      <w:pPr>
        <w:jc w:val="center"/>
        <w:rPr>
          <w:rFonts w:ascii="黑体" w:hAnsi="黑体" w:eastAsia="黑体"/>
          <w:bCs/>
          <w:sz w:val="32"/>
          <w:szCs w:val="32"/>
        </w:rPr>
      </w:pPr>
      <w:r>
        <w:rPr>
          <w:rFonts w:hint="eastAsia" w:ascii="黑体" w:hAnsi="黑体" w:eastAsia="黑体"/>
          <w:bCs/>
          <w:sz w:val="32"/>
          <w:szCs w:val="32"/>
        </w:rPr>
        <w:t>《</w:t>
      </w:r>
      <w:r>
        <w:rPr>
          <w:rFonts w:hint="eastAsia"/>
          <w:b/>
          <w:sz w:val="28"/>
          <w:szCs w:val="30"/>
        </w:rPr>
        <w:t>文创产品设计2</w:t>
      </w:r>
      <w:r>
        <w:rPr>
          <w:rFonts w:hint="eastAsia" w:ascii="黑体" w:hAnsi="黑体" w:eastAsia="黑体"/>
          <w:bCs/>
          <w:sz w:val="32"/>
          <w:szCs w:val="32"/>
        </w:rPr>
        <w:t>》本科课程教学大纲</w:t>
      </w:r>
    </w:p>
    <w:p w14:paraId="46B393C3">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465A6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6B1E9CDF">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0205012E">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w:t>
            </w:r>
            <w:r>
              <w:rPr>
                <w:rFonts w:hint="eastAsia"/>
                <w:b w:val="0"/>
                <w:bCs/>
                <w:sz w:val="21"/>
                <w:szCs w:val="21"/>
              </w:rPr>
              <w:t>文创产品设计2</w:t>
            </w:r>
          </w:p>
        </w:tc>
      </w:tr>
      <w:tr w14:paraId="6A028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1D3DDF95">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355C510A">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w:t>
            </w:r>
            <w:r>
              <w:rPr>
                <w:rFonts w:hint="eastAsia"/>
                <w:b w:val="0"/>
                <w:bCs/>
                <w:sz w:val="21"/>
                <w:szCs w:val="21"/>
              </w:rPr>
              <w:t>Cultural and Creative Product Design 2</w:t>
            </w:r>
          </w:p>
        </w:tc>
      </w:tr>
      <w:tr w14:paraId="1396A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7B7C92D1">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65517755">
            <w:pPr>
              <w:keepNext w:val="0"/>
              <w:keepLines w:val="0"/>
              <w:widowControl/>
              <w:suppressLineNumbers w:val="0"/>
              <w:jc w:val="center"/>
              <w:rPr>
                <w:rFonts w:ascii="黑体" w:hAnsi="黑体" w:eastAsia="黑体"/>
                <w:color w:val="000000" w:themeColor="text1"/>
                <w:sz w:val="21"/>
                <w:szCs w:val="21"/>
                <w14:textFill>
                  <w14:solidFill>
                    <w14:schemeClr w14:val="tx1"/>
                  </w14:solidFill>
                </w14:textFill>
              </w:rPr>
            </w:pPr>
            <w:r>
              <w:rPr>
                <w:rFonts w:hint="default" w:ascii="Times New Roman" w:hAnsi="Times New Roman" w:eastAsia="宋体" w:cs="Times New Roman"/>
                <w:color w:val="000000"/>
                <w:kern w:val="0"/>
                <w:sz w:val="21"/>
                <w:szCs w:val="21"/>
                <w:lang w:val="en-US" w:eastAsia="zh-CN" w:bidi="ar"/>
              </w:rPr>
              <w:t>2040274</w:t>
            </w:r>
          </w:p>
        </w:tc>
        <w:tc>
          <w:tcPr>
            <w:tcW w:w="2126" w:type="dxa"/>
            <w:gridSpan w:val="2"/>
            <w:vAlign w:val="center"/>
          </w:tcPr>
          <w:p w14:paraId="61209806">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6CEA01E5">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4</w:t>
            </w:r>
          </w:p>
        </w:tc>
      </w:tr>
      <w:tr w14:paraId="16E74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62A43E24">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31DBD9F2">
            <w:pPr>
              <w:widowControl w:val="0"/>
              <w:jc w:val="center"/>
              <w:rPr>
                <w:rFonts w:hint="default"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64</w:t>
            </w:r>
          </w:p>
        </w:tc>
        <w:tc>
          <w:tcPr>
            <w:tcW w:w="1272" w:type="dxa"/>
            <w:vAlign w:val="center"/>
          </w:tcPr>
          <w:p w14:paraId="7BF16A21">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14:paraId="17EA0FB9">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24</w:t>
            </w:r>
          </w:p>
        </w:tc>
        <w:tc>
          <w:tcPr>
            <w:tcW w:w="1413" w:type="dxa"/>
            <w:gridSpan w:val="2"/>
            <w:vAlign w:val="center"/>
          </w:tcPr>
          <w:p w14:paraId="04D898B5">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728E98F3">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40</w:t>
            </w:r>
          </w:p>
        </w:tc>
      </w:tr>
      <w:tr w14:paraId="25668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4E8C97FD">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2F638202">
            <w:pPr>
              <w:widowControl w:val="0"/>
              <w:jc w:val="center"/>
              <w:rPr>
                <w:rFonts w:hint="default" w:ascii="黑体" w:hAnsi="黑体" w:eastAsia="黑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艺术设计学院</w:t>
            </w:r>
          </w:p>
        </w:tc>
        <w:tc>
          <w:tcPr>
            <w:tcW w:w="2126" w:type="dxa"/>
            <w:gridSpan w:val="2"/>
            <w:vAlign w:val="center"/>
          </w:tcPr>
          <w:p w14:paraId="7B2D058C">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14:paraId="2EF9CA6F">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艺术与科技/大四</w:t>
            </w:r>
          </w:p>
        </w:tc>
      </w:tr>
      <w:tr w14:paraId="75EE8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22FEFD3A">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14:paraId="1A1CC27E">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专业必修课</w:t>
            </w:r>
          </w:p>
        </w:tc>
        <w:tc>
          <w:tcPr>
            <w:tcW w:w="2126" w:type="dxa"/>
            <w:gridSpan w:val="2"/>
            <w:vAlign w:val="center"/>
          </w:tcPr>
          <w:p w14:paraId="7D083113">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14:paraId="74167E74">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考查</w:t>
            </w:r>
          </w:p>
        </w:tc>
      </w:tr>
      <w:tr w14:paraId="06496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56C5B3D5">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14:paraId="5A147301">
            <w:pPr>
              <w:widowControl w:val="0"/>
              <w:jc w:val="left"/>
              <w:rPr>
                <w:rFonts w:ascii="Times New Roman" w:hAnsi="Times New Roman"/>
                <w:color w:val="000000" w:themeColor="text1"/>
                <w:sz w:val="21"/>
                <w:szCs w:val="21"/>
                <w14:textFill>
                  <w14:solidFill>
                    <w14:schemeClr w14:val="tx1"/>
                  </w14:solidFill>
                </w14:textFill>
              </w:rPr>
            </w:pPr>
            <w:r>
              <w:rPr>
                <w:rFonts w:hint="default" w:ascii="Times New Roman" w:hAnsi="Times New Roman" w:cs="Times New Roman"/>
                <w:color w:val="000000"/>
                <w:sz w:val="21"/>
                <w:szCs w:val="21"/>
                <w:lang w:val="en-US" w:eastAsia="zh-CN"/>
              </w:rPr>
              <w:t>《</w:t>
            </w:r>
            <w:r>
              <w:rPr>
                <w:rFonts w:hint="eastAsia" w:ascii="Times New Roman" w:hAnsi="Times New Roman" w:cs="Times New Roman"/>
                <w:color w:val="000000"/>
                <w:sz w:val="21"/>
                <w:szCs w:val="21"/>
                <w:lang w:val="en-US" w:eastAsia="zh-CN"/>
              </w:rPr>
              <w:t>数字文创产品设计</w:t>
            </w:r>
            <w:r>
              <w:rPr>
                <w:rFonts w:hint="default" w:ascii="Times New Roman" w:hAnsi="Times New Roman" w:cs="Times New Roman"/>
                <w:color w:val="000000"/>
                <w:sz w:val="21"/>
                <w:szCs w:val="21"/>
                <w:lang w:val="en-US" w:eastAsia="zh-CN"/>
              </w:rPr>
              <w:t>》</w:t>
            </w:r>
            <w:r>
              <w:rPr>
                <w:rFonts w:hint="eastAsia" w:ascii="Times New Roman" w:hAnsi="Times New Roman" w:cs="Times New Roman"/>
                <w:color w:val="000000"/>
                <w:sz w:val="21"/>
                <w:szCs w:val="21"/>
                <w:lang w:val="en-US" w:eastAsia="zh-CN"/>
              </w:rPr>
              <w:t>刘璐</w:t>
            </w:r>
            <w:r>
              <w:rPr>
                <w:rFonts w:hint="default" w:ascii="Times New Roman" w:hAnsi="Times New Roman" w:cs="Times New Roman"/>
                <w:color w:val="000000"/>
                <w:sz w:val="21"/>
                <w:szCs w:val="21"/>
                <w:lang w:eastAsia="zh-CN"/>
              </w:rPr>
              <w:t>，ISBN：978</w:t>
            </w:r>
            <w:r>
              <w:rPr>
                <w:rFonts w:hint="eastAsia" w:ascii="Times New Roman" w:hAnsi="Times New Roman" w:cs="Times New Roman"/>
                <w:color w:val="000000"/>
                <w:sz w:val="21"/>
                <w:szCs w:val="21"/>
                <w:lang w:val="en-US" w:eastAsia="zh-CN"/>
              </w:rPr>
              <w:t>7568097673</w:t>
            </w:r>
            <w:r>
              <w:rPr>
                <w:rFonts w:hint="default" w:ascii="Times New Roman" w:hAnsi="Times New Roman" w:cs="Times New Roman"/>
                <w:color w:val="000000"/>
                <w:sz w:val="21"/>
                <w:szCs w:val="21"/>
                <w:lang w:eastAsia="zh-CN"/>
              </w:rPr>
              <w:t>，</w:t>
            </w:r>
            <w:r>
              <w:rPr>
                <w:rFonts w:hint="eastAsia" w:ascii="Times New Roman" w:hAnsi="Times New Roman" w:cs="Times New Roman"/>
                <w:color w:val="000000"/>
                <w:sz w:val="21"/>
                <w:szCs w:val="21"/>
                <w:lang w:val="en-US" w:eastAsia="zh-CN"/>
              </w:rPr>
              <w:t>华中科技大学</w:t>
            </w:r>
            <w:r>
              <w:rPr>
                <w:rFonts w:hint="default" w:ascii="Times New Roman" w:hAnsi="Times New Roman" w:cs="Times New Roman"/>
                <w:color w:val="000000"/>
                <w:sz w:val="21"/>
                <w:szCs w:val="21"/>
                <w:lang w:eastAsia="zh-CN"/>
              </w:rPr>
              <w:t>出版社</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2024年1月第1版。</w:t>
            </w:r>
            <w:bookmarkStart w:id="6" w:name="_GoBack"/>
            <w:bookmarkEnd w:id="6"/>
          </w:p>
        </w:tc>
        <w:tc>
          <w:tcPr>
            <w:tcW w:w="1413" w:type="dxa"/>
            <w:gridSpan w:val="2"/>
            <w:vAlign w:val="center"/>
          </w:tcPr>
          <w:p w14:paraId="2B9FF324">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14:paraId="7439C542">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422C02AC">
            <w:pPr>
              <w:widowControl w:val="0"/>
              <w:ind w:left="120" w:leftChars="50"/>
              <w:jc w:val="left"/>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否</w:t>
            </w:r>
          </w:p>
        </w:tc>
      </w:tr>
      <w:tr w14:paraId="407A9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84" w:hRule="atLeast"/>
        </w:trPr>
        <w:tc>
          <w:tcPr>
            <w:tcW w:w="1691" w:type="dxa"/>
            <w:tcBorders>
              <w:left w:val="single" w:color="auto" w:sz="12" w:space="0"/>
            </w:tcBorders>
            <w:shd w:val="clear" w:color="auto" w:fill="auto"/>
            <w:vAlign w:val="center"/>
          </w:tcPr>
          <w:p w14:paraId="2906C668">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5536E83D">
            <w:pPr>
              <w:pStyle w:val="14"/>
              <w:widowControl w:val="0"/>
              <w:jc w:val="both"/>
            </w:pPr>
            <w:r>
              <w:rPr>
                <w:rFonts w:hint="eastAsia" w:asciiTheme="minorEastAsia" w:hAnsiTheme="minorEastAsia" w:eastAsiaTheme="minorEastAsia"/>
                <w:sz w:val="21"/>
                <w:szCs w:val="21"/>
              </w:rPr>
              <w:t>IP衍生品设计2040157</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 xml:space="preserve">3） </w:t>
            </w:r>
            <w:r>
              <w:rPr>
                <w:rFonts w:hint="eastAsia" w:asciiTheme="minorEastAsia" w:hAnsiTheme="minorEastAsia" w:eastAsiaTheme="minorEastAsia"/>
                <w:sz w:val="21"/>
                <w:szCs w:val="21"/>
              </w:rPr>
              <w:t>文创产品设计1</w:t>
            </w:r>
            <w:r>
              <w:rPr>
                <w:rFonts w:hint="eastAsia" w:asciiTheme="minorEastAsia" w:hAnsiTheme="minorEastAsia" w:eastAsiaTheme="minorEastAsia"/>
                <w:sz w:val="21"/>
                <w:szCs w:val="21"/>
                <w:lang w:val="en-US" w:eastAsia="zh-CN"/>
              </w:rPr>
              <w:t xml:space="preserve"> </w:t>
            </w:r>
            <w:r>
              <w:rPr>
                <w:rFonts w:hint="eastAsia" w:asciiTheme="minorEastAsia" w:hAnsiTheme="minorEastAsia" w:eastAsiaTheme="minorEastAsia"/>
                <w:sz w:val="21"/>
                <w:szCs w:val="21"/>
              </w:rPr>
              <w:t>2040</w:t>
            </w:r>
            <w:r>
              <w:rPr>
                <w:rFonts w:hint="eastAsia" w:asciiTheme="minorEastAsia" w:hAnsiTheme="minorEastAsia" w:eastAsiaTheme="minorEastAsia"/>
                <w:sz w:val="21"/>
                <w:szCs w:val="21"/>
                <w:lang w:val="en-US" w:eastAsia="zh-CN"/>
              </w:rPr>
              <w:t>262</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4）</w:t>
            </w:r>
          </w:p>
        </w:tc>
      </w:tr>
      <w:tr w14:paraId="2CCD1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0" w:hRule="atLeast"/>
        </w:trPr>
        <w:tc>
          <w:tcPr>
            <w:tcW w:w="1691" w:type="dxa"/>
            <w:tcBorders>
              <w:left w:val="single" w:color="auto" w:sz="12" w:space="0"/>
            </w:tcBorders>
            <w:shd w:val="clear" w:color="auto" w:fill="auto"/>
            <w:vAlign w:val="center"/>
          </w:tcPr>
          <w:p w14:paraId="43E0A721">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6BC52D2E">
            <w:pPr>
              <w:widowControl/>
              <w:spacing w:before="156" w:beforeLines="50" w:after="156" w:afterLines="50" w:line="240" w:lineRule="auto"/>
              <w:jc w:val="left"/>
            </w:pPr>
            <w:r>
              <w:rPr>
                <w:rFonts w:hint="eastAsia" w:cs="宋体" w:asciiTheme="minorEastAsia" w:hAnsiTheme="minorEastAsia" w:eastAsiaTheme="minorEastAsia"/>
                <w:sz w:val="21"/>
                <w:szCs w:val="21"/>
              </w:rPr>
              <w:t>此课程</w:t>
            </w:r>
            <w:r>
              <w:rPr>
                <w:rFonts w:hint="eastAsia" w:cs="宋体" w:asciiTheme="minorEastAsia" w:hAnsiTheme="minorEastAsia" w:eastAsiaTheme="minorEastAsia"/>
                <w:sz w:val="21"/>
                <w:szCs w:val="21"/>
                <w:lang w:val="zh-Hans" w:eastAsia="zh-Hans"/>
              </w:rPr>
              <w:t>是</w:t>
            </w:r>
            <w:r>
              <w:rPr>
                <w:rFonts w:hint="eastAsia" w:cs="宋体" w:asciiTheme="minorEastAsia" w:hAnsiTheme="minorEastAsia" w:eastAsiaTheme="minorEastAsia"/>
                <w:sz w:val="21"/>
                <w:szCs w:val="21"/>
                <w:lang w:val="en-US" w:eastAsia="zh-CN"/>
              </w:rPr>
              <w:t>艺术与科技专业专业</w:t>
            </w:r>
            <w:r>
              <w:rPr>
                <w:rFonts w:hint="eastAsia" w:cs="宋体" w:asciiTheme="minorEastAsia" w:hAnsiTheme="minorEastAsia" w:eastAsiaTheme="minorEastAsia"/>
                <w:sz w:val="21"/>
                <w:szCs w:val="21"/>
                <w:lang w:val="zh-Hans" w:eastAsia="zh-Hans"/>
              </w:rPr>
              <w:t>必修课程，</w:t>
            </w:r>
            <w:r>
              <w:rPr>
                <w:rFonts w:hint="eastAsia" w:cs="宋体" w:asciiTheme="minorEastAsia" w:hAnsiTheme="minorEastAsia" w:eastAsiaTheme="minorEastAsia"/>
                <w:sz w:val="21"/>
                <w:szCs w:val="21"/>
                <w:lang w:val="en-US" w:eastAsia="zh-CN"/>
              </w:rPr>
              <w:t>侧重在文化创意产业中的设计思维、商业思维、展示技术、营销策略、文化宣扬等整合性思维的设计实施。学生</w:t>
            </w:r>
            <w:r>
              <w:rPr>
                <w:rFonts w:hint="eastAsia" w:cs="宋体" w:asciiTheme="minorEastAsia" w:hAnsiTheme="minorEastAsia" w:eastAsiaTheme="minorEastAsia"/>
                <w:sz w:val="21"/>
                <w:szCs w:val="21"/>
                <w:lang w:val="zh-Hans" w:eastAsia="zh-Hans"/>
              </w:rPr>
              <w:t>通过对产品的市场调研</w:t>
            </w:r>
            <w:r>
              <w:rPr>
                <w:rFonts w:hint="eastAsia" w:cs="宋体" w:asciiTheme="minorEastAsia" w:hAnsiTheme="minorEastAsia" w:eastAsiaTheme="minorEastAsia"/>
                <w:sz w:val="21"/>
                <w:szCs w:val="21"/>
                <w:lang w:val="zh-Hans"/>
              </w:rPr>
              <w:t>、</w:t>
            </w:r>
            <w:r>
              <w:rPr>
                <w:rFonts w:hint="eastAsia" w:cs="宋体" w:asciiTheme="minorEastAsia" w:hAnsiTheme="minorEastAsia" w:eastAsiaTheme="minorEastAsia"/>
                <w:sz w:val="21"/>
                <w:szCs w:val="21"/>
                <w:lang w:val="zh-Hans" w:eastAsia="zh-Hans"/>
              </w:rPr>
              <w:t>改良性设计、创新设计、系统设计以及对于产品设计的研究与开发的课程实践活动，使学生正确理解</w:t>
            </w:r>
            <w:r>
              <w:rPr>
                <w:rFonts w:hint="eastAsia" w:cs="宋体" w:asciiTheme="minorEastAsia" w:hAnsiTheme="minorEastAsia" w:eastAsiaTheme="minorEastAsia"/>
                <w:sz w:val="21"/>
                <w:szCs w:val="21"/>
                <w:lang w:val="en-US" w:eastAsia="zh-CN"/>
              </w:rPr>
              <w:t>文创设计从侠义到广义</w:t>
            </w:r>
            <w:r>
              <w:rPr>
                <w:rFonts w:hint="eastAsia" w:cs="宋体" w:asciiTheme="minorEastAsia" w:hAnsiTheme="minorEastAsia" w:eastAsiaTheme="minorEastAsia"/>
                <w:sz w:val="21"/>
                <w:szCs w:val="21"/>
                <w:lang w:val="zh-Hans" w:eastAsia="zh-Hans"/>
              </w:rPr>
              <w:t>的</w:t>
            </w:r>
            <w:r>
              <w:rPr>
                <w:rFonts w:hint="eastAsia" w:cs="宋体" w:asciiTheme="minorEastAsia" w:hAnsiTheme="minorEastAsia" w:eastAsiaTheme="minorEastAsia"/>
                <w:sz w:val="21"/>
                <w:szCs w:val="21"/>
                <w:lang w:val="en-US" w:eastAsia="zh-CN"/>
              </w:rPr>
              <w:t>设计范畴</w:t>
            </w:r>
            <w:r>
              <w:rPr>
                <w:rFonts w:hint="eastAsia" w:cs="宋体" w:asciiTheme="minorEastAsia" w:hAnsiTheme="minorEastAsia" w:eastAsiaTheme="minorEastAsia"/>
                <w:sz w:val="21"/>
                <w:szCs w:val="21"/>
                <w:lang w:val="zh-Hans" w:eastAsia="zh-Hans"/>
              </w:rPr>
              <w:t>，实际掌握</w:t>
            </w:r>
            <w:r>
              <w:rPr>
                <w:rFonts w:hint="eastAsia" w:cs="宋体" w:asciiTheme="minorEastAsia" w:hAnsiTheme="minorEastAsia" w:eastAsiaTheme="minorEastAsia"/>
                <w:sz w:val="21"/>
                <w:szCs w:val="21"/>
                <w:lang w:val="en-US" w:eastAsia="zh-CN"/>
              </w:rPr>
              <w:t>科技文创</w:t>
            </w:r>
            <w:r>
              <w:rPr>
                <w:rFonts w:hint="eastAsia" w:cs="宋体" w:asciiTheme="minorEastAsia" w:hAnsiTheme="minorEastAsia" w:eastAsiaTheme="minorEastAsia"/>
                <w:sz w:val="21"/>
                <w:szCs w:val="21"/>
                <w:lang w:val="zh-Hans" w:eastAsia="zh-Hans"/>
              </w:rPr>
              <w:t>设计的基本概念</w:t>
            </w:r>
            <w:r>
              <w:rPr>
                <w:rFonts w:hint="eastAsia" w:cs="宋体" w:asciiTheme="minorEastAsia" w:hAnsiTheme="minorEastAsia" w:eastAsiaTheme="minorEastAsia"/>
                <w:sz w:val="21"/>
                <w:szCs w:val="21"/>
                <w:lang w:val="zh-Hans" w:eastAsia="zh-CN"/>
              </w:rPr>
              <w:t>、</w:t>
            </w:r>
            <w:r>
              <w:rPr>
                <w:rFonts w:hint="eastAsia" w:cs="宋体" w:asciiTheme="minorEastAsia" w:hAnsiTheme="minorEastAsia" w:eastAsiaTheme="minorEastAsia"/>
                <w:sz w:val="21"/>
                <w:szCs w:val="21"/>
                <w:lang w:val="zh-Hans" w:eastAsia="zh-Hans"/>
              </w:rPr>
              <w:t>内容、过程、设计程序与方法</w:t>
            </w:r>
            <w:r>
              <w:rPr>
                <w:rFonts w:hint="eastAsia" w:cs="宋体" w:asciiTheme="minorEastAsia" w:hAnsiTheme="minorEastAsia" w:eastAsiaTheme="minorEastAsia"/>
                <w:sz w:val="21"/>
                <w:szCs w:val="21"/>
                <w:lang w:val="en-US" w:eastAsia="zh-CN"/>
              </w:rPr>
              <w:t>等</w:t>
            </w:r>
            <w:r>
              <w:rPr>
                <w:rFonts w:hint="eastAsia" w:cs="宋体" w:asciiTheme="minorEastAsia" w:hAnsiTheme="minorEastAsia" w:eastAsiaTheme="minorEastAsia"/>
                <w:sz w:val="21"/>
                <w:szCs w:val="21"/>
                <w:lang w:val="zh-Hans" w:eastAsia="zh-CN"/>
              </w:rPr>
              <w:t>，</w:t>
            </w:r>
            <w:r>
              <w:rPr>
                <w:rFonts w:hint="eastAsia" w:cs="宋体" w:asciiTheme="minorEastAsia" w:hAnsiTheme="minorEastAsia" w:eastAsiaTheme="minorEastAsia"/>
                <w:sz w:val="21"/>
                <w:szCs w:val="21"/>
                <w:lang w:val="en-US" w:eastAsia="zh-CN"/>
              </w:rPr>
              <w:t>尤其是</w:t>
            </w:r>
            <w:r>
              <w:rPr>
                <w:rFonts w:hint="eastAsia" w:cs="宋体" w:asciiTheme="minorEastAsia" w:hAnsiTheme="minorEastAsia" w:eastAsiaTheme="minorEastAsia"/>
                <w:sz w:val="21"/>
                <w:szCs w:val="21"/>
                <w:lang w:val="zh-Hans" w:eastAsia="zh-Hans"/>
              </w:rPr>
              <w:t>通过</w:t>
            </w:r>
            <w:r>
              <w:rPr>
                <w:rFonts w:hint="eastAsia" w:cs="宋体" w:asciiTheme="minorEastAsia" w:hAnsiTheme="minorEastAsia" w:eastAsiaTheme="minorEastAsia"/>
                <w:sz w:val="21"/>
                <w:szCs w:val="21"/>
                <w:lang w:val="en-US" w:eastAsia="zh-CN"/>
              </w:rPr>
              <w:t>文创设计全流程的学习，使学生体验整合思维在现代设计中对复合型、应用型人才培养的重要性，充分</w:t>
            </w:r>
            <w:r>
              <w:rPr>
                <w:rFonts w:hint="eastAsia" w:cs="宋体" w:asciiTheme="minorEastAsia" w:hAnsiTheme="minorEastAsia" w:eastAsiaTheme="minorEastAsia"/>
                <w:sz w:val="21"/>
                <w:szCs w:val="21"/>
                <w:lang w:val="zh-Hans" w:eastAsia="zh-Hans"/>
              </w:rPr>
              <w:t>了解</w:t>
            </w:r>
            <w:r>
              <w:rPr>
                <w:rFonts w:hint="eastAsia" w:cs="宋体" w:asciiTheme="minorEastAsia" w:hAnsiTheme="minorEastAsia" w:eastAsiaTheme="minorEastAsia"/>
                <w:sz w:val="21"/>
                <w:szCs w:val="21"/>
                <w:lang w:val="en-US" w:eastAsia="zh-CN"/>
              </w:rPr>
              <w:t>文创整合设计在实际设计应用中的重要价值和意义。</w:t>
            </w:r>
          </w:p>
        </w:tc>
      </w:tr>
      <w:tr w14:paraId="4F06D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873" w:hRule="atLeast"/>
        </w:trPr>
        <w:tc>
          <w:tcPr>
            <w:tcW w:w="1691" w:type="dxa"/>
            <w:tcBorders>
              <w:left w:val="single" w:color="auto" w:sz="12" w:space="0"/>
              <w:bottom w:val="double" w:color="auto" w:sz="4" w:space="0"/>
            </w:tcBorders>
            <w:shd w:val="clear" w:color="auto" w:fill="auto"/>
            <w:vAlign w:val="center"/>
          </w:tcPr>
          <w:p w14:paraId="6C055B2A">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667EB108">
            <w:pPr>
              <w:widowControl w:val="0"/>
              <w:spacing w:line="240" w:lineRule="auto"/>
              <w:jc w:val="both"/>
            </w:pPr>
            <w:r>
              <w:rPr>
                <w:rFonts w:ascii="宋体" w:hAnsi="宋体" w:cs="宋体"/>
                <w:sz w:val="21"/>
                <w:szCs w:val="21"/>
                <w:lang w:val="zh-Hans" w:eastAsia="zh-Hans"/>
              </w:rPr>
              <w:t>本课程适合</w:t>
            </w:r>
            <w:r>
              <w:rPr>
                <w:rFonts w:hint="eastAsia" w:ascii="宋体" w:hAnsi="宋体" w:cs="宋体"/>
                <w:sz w:val="21"/>
                <w:szCs w:val="21"/>
                <w:lang w:val="en-US" w:eastAsia="zh-CN"/>
              </w:rPr>
              <w:t>本专业在第六或第七学期</w:t>
            </w:r>
            <w:r>
              <w:rPr>
                <w:rFonts w:ascii="宋体" w:hAnsi="宋体" w:cs="宋体"/>
                <w:sz w:val="21"/>
                <w:szCs w:val="21"/>
                <w:lang w:val="zh-Hans" w:eastAsia="zh-Hans"/>
              </w:rPr>
              <w:t>学习，</w:t>
            </w:r>
            <w:r>
              <w:rPr>
                <w:rFonts w:hint="eastAsia" w:ascii="宋体" w:hAnsi="宋体" w:cs="宋体"/>
                <w:sz w:val="21"/>
                <w:szCs w:val="21"/>
              </w:rPr>
              <w:t>要求学生有一定的设计基础与设计素养，具备相应的观察分析能力以及市场洞察力，尤其关键的是具备扎实的</w:t>
            </w:r>
            <w:r>
              <w:rPr>
                <w:rFonts w:hint="eastAsia" w:ascii="宋体" w:hAnsi="宋体" w:cs="宋体"/>
                <w:sz w:val="21"/>
                <w:szCs w:val="21"/>
                <w:lang w:val="en-US" w:eastAsia="zh-CN"/>
              </w:rPr>
              <w:t>软硬件基础</w:t>
            </w:r>
            <w:r>
              <w:rPr>
                <w:rFonts w:hint="eastAsia" w:ascii="宋体" w:hAnsi="宋体" w:cs="宋体"/>
                <w:sz w:val="21"/>
                <w:szCs w:val="21"/>
              </w:rPr>
              <w:t>。</w:t>
            </w:r>
          </w:p>
        </w:tc>
      </w:tr>
      <w:tr w14:paraId="655BC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2" w:hRule="atLeast"/>
        </w:trPr>
        <w:tc>
          <w:tcPr>
            <w:tcW w:w="1691" w:type="dxa"/>
            <w:tcBorders>
              <w:top w:val="double" w:color="auto" w:sz="4" w:space="0"/>
              <w:left w:val="single" w:color="auto" w:sz="12" w:space="0"/>
            </w:tcBorders>
            <w:shd w:val="clear" w:color="auto" w:fill="auto"/>
            <w:vAlign w:val="center"/>
          </w:tcPr>
          <w:p w14:paraId="15B96C09">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14:paraId="6C93B84E">
            <w:pPr>
              <w:widowControl w:val="0"/>
              <w:jc w:val="right"/>
              <w:rPr>
                <w:rFonts w:ascii="黑体" w:hAnsi="黑体" w:eastAsia="黑体"/>
                <w:color w:val="000000" w:themeColor="text1"/>
                <w:sz w:val="21"/>
                <w:szCs w:val="21"/>
                <w14:textFill>
                  <w14:solidFill>
                    <w14:schemeClr w14:val="tx1"/>
                  </w14:solidFill>
                </w14:textFill>
              </w:rPr>
            </w:pPr>
            <w:r>
              <w:drawing>
                <wp:inline distT="0" distB="0" distL="114300" distR="114300">
                  <wp:extent cx="681355" cy="447040"/>
                  <wp:effectExtent l="0" t="0" r="4445" b="1016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rcRect t="6912" r="12677"/>
                          <a:stretch>
                            <a:fillRect/>
                          </a:stretch>
                        </pic:blipFill>
                        <pic:spPr>
                          <a:xfrm>
                            <a:off x="0" y="0"/>
                            <a:ext cx="681355" cy="447040"/>
                          </a:xfrm>
                          <a:prstGeom prst="rect">
                            <a:avLst/>
                          </a:prstGeom>
                          <a:noFill/>
                          <a:ln>
                            <a:noFill/>
                          </a:ln>
                        </pic:spPr>
                      </pic:pic>
                    </a:graphicData>
                  </a:graphic>
                </wp:inline>
              </w:drawing>
            </w:r>
            <w:r>
              <w:rPr>
                <w:rFonts w:hint="eastAsia"/>
                <w:sz w:val="21"/>
                <w:szCs w:val="21"/>
              </w:rPr>
              <w:t>（签名）</w:t>
            </w:r>
          </w:p>
        </w:tc>
        <w:tc>
          <w:tcPr>
            <w:tcW w:w="1425" w:type="dxa"/>
            <w:gridSpan w:val="2"/>
            <w:tcBorders>
              <w:top w:val="double" w:color="auto" w:sz="4" w:space="0"/>
            </w:tcBorders>
            <w:vAlign w:val="center"/>
          </w:tcPr>
          <w:p w14:paraId="501AD61F">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67035447">
            <w:pPr>
              <w:widowControl w:val="0"/>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2023.12</w:t>
            </w:r>
          </w:p>
        </w:tc>
      </w:tr>
      <w:tr w14:paraId="729FE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42" w:hRule="atLeast"/>
        </w:trPr>
        <w:tc>
          <w:tcPr>
            <w:tcW w:w="1691" w:type="dxa"/>
            <w:tcBorders>
              <w:left w:val="single" w:color="auto" w:sz="12" w:space="0"/>
            </w:tcBorders>
            <w:shd w:val="clear" w:color="auto" w:fill="auto"/>
            <w:vAlign w:val="center"/>
          </w:tcPr>
          <w:p w14:paraId="4985C656">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14:paraId="1906E807">
            <w:pPr>
              <w:widowControl w:val="0"/>
              <w:jc w:val="right"/>
              <w:rPr>
                <w:rFonts w:ascii="黑体" w:hAnsi="黑体" w:eastAsia="黑体"/>
                <w:color w:val="000000" w:themeColor="text1"/>
                <w:sz w:val="21"/>
                <w:szCs w:val="21"/>
                <w14:textFill>
                  <w14:solidFill>
                    <w14:schemeClr w14:val="tx1"/>
                  </w14:solidFill>
                </w14:textFill>
              </w:rPr>
            </w:pPr>
            <w:r>
              <w:drawing>
                <wp:inline distT="0" distB="0" distL="114300" distR="114300">
                  <wp:extent cx="709295" cy="465455"/>
                  <wp:effectExtent l="0" t="0" r="14605"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rcRect t="6912" r="12677"/>
                          <a:stretch>
                            <a:fillRect/>
                          </a:stretch>
                        </pic:blipFill>
                        <pic:spPr>
                          <a:xfrm>
                            <a:off x="0" y="0"/>
                            <a:ext cx="709295" cy="465455"/>
                          </a:xfrm>
                          <a:prstGeom prst="rect">
                            <a:avLst/>
                          </a:prstGeom>
                          <a:noFill/>
                          <a:ln>
                            <a:noFill/>
                          </a:ln>
                        </pic:spPr>
                      </pic:pic>
                    </a:graphicData>
                  </a:graphic>
                </wp:inline>
              </w:drawing>
            </w:r>
            <w:r>
              <w:rPr>
                <w:rFonts w:hint="eastAsia"/>
                <w:sz w:val="21"/>
                <w:szCs w:val="21"/>
              </w:rPr>
              <w:t>（签名）</w:t>
            </w:r>
          </w:p>
        </w:tc>
        <w:tc>
          <w:tcPr>
            <w:tcW w:w="1425" w:type="dxa"/>
            <w:gridSpan w:val="2"/>
            <w:vAlign w:val="center"/>
          </w:tcPr>
          <w:p w14:paraId="678F530E">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5A9DC273">
            <w:pPr>
              <w:widowControl w:val="0"/>
              <w:jc w:val="center"/>
              <w:rPr>
                <w:rFonts w:ascii="Times New Roman" w:hAnsi="Times New Roman"/>
                <w:color w:val="000000"/>
                <w:sz w:val="21"/>
                <w:szCs w:val="21"/>
              </w:rPr>
            </w:pPr>
            <w:r>
              <w:rPr>
                <w:rFonts w:hint="eastAsia" w:ascii="Times New Roman" w:hAnsi="Times New Roman"/>
                <w:color w:val="000000"/>
                <w:sz w:val="21"/>
                <w:szCs w:val="21"/>
                <w:lang w:val="en-US" w:eastAsia="zh-CN"/>
              </w:rPr>
              <w:t>2023.12</w:t>
            </w:r>
          </w:p>
        </w:tc>
      </w:tr>
      <w:tr w14:paraId="03FF2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02" w:hRule="atLeast"/>
        </w:trPr>
        <w:tc>
          <w:tcPr>
            <w:tcW w:w="1691" w:type="dxa"/>
            <w:tcBorders>
              <w:left w:val="single" w:color="auto" w:sz="12" w:space="0"/>
              <w:bottom w:val="single" w:color="auto" w:sz="12" w:space="0"/>
            </w:tcBorders>
            <w:shd w:val="clear" w:color="auto" w:fill="auto"/>
            <w:vAlign w:val="center"/>
          </w:tcPr>
          <w:p w14:paraId="51B6C803">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14:paraId="3D174B1C">
            <w:pPr>
              <w:widowControl w:val="0"/>
              <w:jc w:val="righ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drawing>
                <wp:inline distT="0" distB="0" distL="0" distR="0">
                  <wp:extent cx="812165" cy="372110"/>
                  <wp:effectExtent l="0" t="0" r="6985" b="8890"/>
                  <wp:docPr id="3" name="图片 3"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文本, 信件&#10;&#10;描述已自动生成"/>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812165" cy="372110"/>
                          </a:xfrm>
                          <a:prstGeom prst="rect">
                            <a:avLst/>
                          </a:prstGeom>
                        </pic:spPr>
                      </pic:pic>
                    </a:graphicData>
                  </a:graphic>
                </wp:inline>
              </w:drawing>
            </w:r>
            <w:r>
              <w:rPr>
                <w:rFonts w:hint="eastAsia"/>
                <w:sz w:val="21"/>
                <w:szCs w:val="21"/>
              </w:rPr>
              <w:t>（签名）</w:t>
            </w:r>
          </w:p>
        </w:tc>
        <w:tc>
          <w:tcPr>
            <w:tcW w:w="1425" w:type="dxa"/>
            <w:gridSpan w:val="2"/>
            <w:tcBorders>
              <w:bottom w:val="single" w:color="auto" w:sz="12" w:space="0"/>
            </w:tcBorders>
            <w:vAlign w:val="center"/>
          </w:tcPr>
          <w:p w14:paraId="263DFE4C">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4D3E5F07">
            <w:pPr>
              <w:widowControl w:val="0"/>
              <w:jc w:val="center"/>
              <w:rPr>
                <w:rFonts w:ascii="Times New Roman" w:hAnsi="Times New Roman"/>
                <w:color w:val="000000"/>
                <w:sz w:val="21"/>
                <w:szCs w:val="21"/>
              </w:rPr>
            </w:pPr>
            <w:r>
              <w:rPr>
                <w:rFonts w:hint="eastAsia" w:ascii="Times New Roman" w:hAnsi="Times New Roman"/>
                <w:color w:val="000000"/>
                <w:sz w:val="21"/>
                <w:szCs w:val="21"/>
                <w:lang w:val="en-US" w:eastAsia="zh-CN"/>
              </w:rPr>
              <w:t>2023.12</w:t>
            </w:r>
          </w:p>
        </w:tc>
      </w:tr>
    </w:tbl>
    <w:p w14:paraId="0B0A293D">
      <w:pPr>
        <w:spacing w:line="240" w:lineRule="auto"/>
        <w:rPr>
          <w:rFonts w:hint="eastAsia" w:ascii="黑体" w:hAnsi="宋体"/>
        </w:rPr>
      </w:pPr>
    </w:p>
    <w:p w14:paraId="2003EA7C">
      <w:pPr>
        <w:spacing w:line="240" w:lineRule="auto"/>
        <w:rPr>
          <w:rFonts w:ascii="黑体" w:hAnsi="宋体"/>
        </w:rPr>
      </w:pPr>
      <w:r>
        <w:rPr>
          <w:rFonts w:hint="eastAsia" w:ascii="黑体" w:hAnsi="宋体"/>
        </w:rPr>
        <w:t>二、课程目标与毕业要求</w:t>
      </w:r>
    </w:p>
    <w:p w14:paraId="607F0501">
      <w:pPr>
        <w:pStyle w:val="17"/>
        <w:spacing w:before="81"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14:paraId="2680A7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35" w:type="dxa"/>
            <w:vAlign w:val="center"/>
          </w:tcPr>
          <w:p w14:paraId="348EAD0C">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82" w:type="dxa"/>
            <w:shd w:val="clear" w:color="auto" w:fill="auto"/>
            <w:vAlign w:val="center"/>
          </w:tcPr>
          <w:p w14:paraId="1EE84E02">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459" w:type="dxa"/>
            <w:vAlign w:val="center"/>
          </w:tcPr>
          <w:p w14:paraId="2E020D99">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14:paraId="4229AC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329F6EA2">
            <w:pPr>
              <w:snapToGrid w:val="0"/>
              <w:jc w:val="center"/>
            </w:pPr>
            <w:r>
              <w:rPr>
                <w:rFonts w:hint="eastAsia" w:ascii="黑体" w:hAnsi="黑体" w:eastAsia="黑体"/>
                <w:bCs/>
                <w:color w:val="000000"/>
                <w:sz w:val="21"/>
                <w:szCs w:val="18"/>
              </w:rPr>
              <w:t>知识目标</w:t>
            </w:r>
          </w:p>
        </w:tc>
        <w:tc>
          <w:tcPr>
            <w:tcW w:w="782" w:type="dxa"/>
            <w:shd w:val="clear" w:color="auto" w:fill="auto"/>
            <w:vAlign w:val="center"/>
          </w:tcPr>
          <w:p w14:paraId="780F32BD">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459" w:type="dxa"/>
            <w:vAlign w:val="center"/>
          </w:tcPr>
          <w:p w14:paraId="0A0EE46A">
            <w:pPr>
              <w:pStyle w:val="14"/>
              <w:jc w:val="left"/>
              <w:rPr>
                <w:rFonts w:ascii="宋体" w:hAnsi="宋体"/>
                <w:bCs/>
              </w:rPr>
            </w:pPr>
            <w:r>
              <w:rPr>
                <w:rFonts w:hint="eastAsia"/>
                <w:bCs/>
              </w:rPr>
              <w:t>具有</w:t>
            </w:r>
            <w:r>
              <w:rPr>
                <w:rFonts w:hint="eastAsia"/>
              </w:rPr>
              <w:t>工艺与技术</w:t>
            </w:r>
            <w:r>
              <w:rPr>
                <w:rFonts w:hint="eastAsia"/>
                <w:lang w:val="en-US" w:eastAsia="zh-CN"/>
              </w:rPr>
              <w:t>整合知识</w:t>
            </w:r>
            <w:r>
              <w:rPr>
                <w:rFonts w:hint="eastAsia"/>
              </w:rPr>
              <w:t>。</w:t>
            </w:r>
            <w:r>
              <w:rPr>
                <w:rFonts w:hint="eastAsia" w:cs="宋体" w:asciiTheme="minorEastAsia" w:hAnsiTheme="minorEastAsia" w:eastAsiaTheme="minorEastAsia"/>
                <w:color w:val="000000"/>
                <w:kern w:val="0"/>
                <w:sz w:val="21"/>
                <w:szCs w:val="21"/>
                <w:lang w:val="en-US" w:eastAsia="zh-CN"/>
              </w:rPr>
              <w:t>运用</w:t>
            </w:r>
            <w:r>
              <w:rPr>
                <w:rFonts w:hint="eastAsia" w:ascii="宋体" w:hAnsi="宋体" w:eastAsia="宋体" w:cs="宋体"/>
                <w:sz w:val="21"/>
                <w:szCs w:val="21"/>
              </w:rPr>
              <w:t>新媒介、新科技和新材料的跨学科融合创新能力</w:t>
            </w:r>
          </w:p>
        </w:tc>
      </w:tr>
      <w:tr w14:paraId="5203E0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18F83FE4">
            <w:pPr>
              <w:pStyle w:val="14"/>
              <w:rPr>
                <w:bCs/>
              </w:rPr>
            </w:pPr>
          </w:p>
        </w:tc>
        <w:tc>
          <w:tcPr>
            <w:tcW w:w="782" w:type="dxa"/>
            <w:shd w:val="clear" w:color="auto" w:fill="auto"/>
            <w:vAlign w:val="center"/>
          </w:tcPr>
          <w:p w14:paraId="784D6734">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459" w:type="dxa"/>
            <w:vAlign w:val="center"/>
          </w:tcPr>
          <w:p w14:paraId="72C7585C">
            <w:pPr>
              <w:pStyle w:val="14"/>
              <w:jc w:val="left"/>
              <w:rPr>
                <w:rFonts w:ascii="宋体" w:hAnsi="宋体"/>
                <w:bCs/>
              </w:rPr>
            </w:pPr>
            <w:r>
              <w:rPr>
                <w:rFonts w:hint="eastAsia" w:cs="Times" w:asciiTheme="minorEastAsia" w:hAnsiTheme="minorEastAsia" w:eastAsiaTheme="minorEastAsia"/>
                <w:kern w:val="0"/>
                <w:sz w:val="21"/>
                <w:szCs w:val="21"/>
                <w:lang w:val="en-US" w:eastAsia="zh-CN"/>
              </w:rPr>
              <w:t>确定目标与计划本领。</w:t>
            </w:r>
            <w:r>
              <w:rPr>
                <w:rFonts w:hint="eastAsia" w:cs="Times" w:asciiTheme="minorEastAsia" w:hAnsiTheme="minorEastAsia" w:eastAsiaTheme="minorEastAsia"/>
                <w:kern w:val="0"/>
                <w:sz w:val="21"/>
                <w:szCs w:val="21"/>
              </w:rPr>
              <w:t>能根据课题的需要自己确定学习目标，开展文献与资料研究，学生以拟定的设计题目进行调研</w:t>
            </w:r>
          </w:p>
        </w:tc>
      </w:tr>
      <w:tr w14:paraId="440924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08054E54">
            <w:pPr>
              <w:snapToGrid w:val="0"/>
              <w:jc w:val="center"/>
            </w:pPr>
            <w:r>
              <w:rPr>
                <w:rFonts w:hint="eastAsia" w:ascii="黑体" w:hAnsi="黑体" w:eastAsia="黑体"/>
                <w:bCs/>
                <w:color w:val="000000"/>
                <w:sz w:val="21"/>
                <w:szCs w:val="18"/>
              </w:rPr>
              <w:t>技能目标</w:t>
            </w:r>
          </w:p>
        </w:tc>
        <w:tc>
          <w:tcPr>
            <w:tcW w:w="782" w:type="dxa"/>
            <w:shd w:val="clear" w:color="auto" w:fill="auto"/>
            <w:vAlign w:val="center"/>
          </w:tcPr>
          <w:p w14:paraId="07234C43">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459" w:type="dxa"/>
            <w:vAlign w:val="center"/>
          </w:tcPr>
          <w:p w14:paraId="237ED2D9">
            <w:pPr>
              <w:pStyle w:val="14"/>
              <w:jc w:val="left"/>
              <w:rPr>
                <w:rFonts w:hint="eastAsia" w:ascii="宋体" w:hAnsi="宋体" w:eastAsiaTheme="minorEastAsia"/>
                <w:bCs/>
                <w:lang w:eastAsia="zh-CN"/>
              </w:rPr>
            </w:pPr>
            <w:r>
              <w:rPr>
                <w:rFonts w:hint="eastAsia" w:cs="Times" w:asciiTheme="minorEastAsia" w:hAnsiTheme="minorEastAsia" w:eastAsiaTheme="minorEastAsia"/>
                <w:kern w:val="0"/>
                <w:sz w:val="21"/>
                <w:szCs w:val="21"/>
                <w:lang w:val="en-US" w:eastAsia="zh-CN"/>
              </w:rPr>
              <w:t>国际视野与创新能力。</w:t>
            </w:r>
            <w:r>
              <w:rPr>
                <w:rFonts w:hint="eastAsia" w:cs="Times" w:asciiTheme="minorEastAsia" w:hAnsiTheme="minorEastAsia" w:eastAsiaTheme="minorEastAsia"/>
                <w:kern w:val="0"/>
                <w:sz w:val="21"/>
                <w:szCs w:val="21"/>
              </w:rPr>
              <w:t>能够具备专业设计选题设计能力遵循市场需求，结合产品设计创意完成设计方案与优化</w:t>
            </w:r>
            <w:r>
              <w:rPr>
                <w:rFonts w:hint="eastAsia" w:cs="Times" w:asciiTheme="minorEastAsia" w:hAnsiTheme="minorEastAsia" w:eastAsiaTheme="minorEastAsia"/>
                <w:kern w:val="0"/>
                <w:sz w:val="21"/>
                <w:szCs w:val="21"/>
                <w:lang w:eastAsia="zh-CN"/>
              </w:rPr>
              <w:t>。</w:t>
            </w:r>
          </w:p>
        </w:tc>
      </w:tr>
      <w:tr w14:paraId="70108D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5D59A6A7">
            <w:pPr>
              <w:pStyle w:val="14"/>
              <w:rPr>
                <w:rFonts w:ascii="宋体" w:hAnsi="宋体"/>
              </w:rPr>
            </w:pPr>
          </w:p>
        </w:tc>
        <w:tc>
          <w:tcPr>
            <w:tcW w:w="782" w:type="dxa"/>
            <w:shd w:val="clear" w:color="auto" w:fill="auto"/>
            <w:vAlign w:val="center"/>
          </w:tcPr>
          <w:p w14:paraId="17ABC30D">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459" w:type="dxa"/>
            <w:vAlign w:val="center"/>
          </w:tcPr>
          <w:p w14:paraId="6A38104D">
            <w:pPr>
              <w:pStyle w:val="14"/>
              <w:jc w:val="left"/>
              <w:rPr>
                <w:rFonts w:hint="eastAsia" w:ascii="宋体" w:hAnsi="宋体" w:eastAsia="宋体"/>
                <w:bCs/>
                <w:lang w:eastAsia="zh-CN"/>
              </w:rPr>
            </w:pPr>
            <w:r>
              <w:rPr>
                <w:rFonts w:hint="eastAsia"/>
                <w:lang w:val="en-US" w:eastAsia="zh-CN"/>
              </w:rPr>
              <w:t>项目</w:t>
            </w:r>
            <w:r>
              <w:rPr>
                <w:rFonts w:hint="eastAsia"/>
              </w:rPr>
              <w:t>创新与实践能力</w:t>
            </w:r>
            <w:r>
              <w:rPr>
                <w:rFonts w:hint="eastAsia"/>
                <w:lang w:eastAsia="zh-CN"/>
              </w:rPr>
              <w:t>。</w:t>
            </w:r>
            <w:r>
              <w:rPr>
                <w:rFonts w:hint="eastAsia" w:ascii="宋体" w:hAnsi="宋体" w:eastAsia="宋体" w:cs="宋体"/>
                <w:sz w:val="21"/>
                <w:szCs w:val="21"/>
              </w:rPr>
              <w:t>能够在文创产品设计项目中实践和应用</w:t>
            </w:r>
            <w:r>
              <w:rPr>
                <w:rFonts w:hint="eastAsia" w:ascii="宋体" w:hAnsi="宋体" w:cs="宋体"/>
                <w:sz w:val="21"/>
                <w:szCs w:val="21"/>
                <w:lang w:eastAsia="zh-CN"/>
              </w:rPr>
              <w:t>，</w:t>
            </w:r>
            <w:r>
              <w:rPr>
                <w:rFonts w:hint="eastAsia" w:ascii="宋体" w:hAnsi="宋体" w:eastAsia="宋体" w:cs="宋体"/>
                <w:sz w:val="21"/>
                <w:szCs w:val="21"/>
              </w:rPr>
              <w:t>具有与产业链项目端合作实践能力</w:t>
            </w:r>
            <w:r>
              <w:rPr>
                <w:rFonts w:hint="eastAsia" w:ascii="宋体" w:hAnsi="宋体" w:cs="宋体"/>
                <w:sz w:val="21"/>
                <w:szCs w:val="21"/>
                <w:lang w:eastAsia="zh-CN"/>
              </w:rPr>
              <w:t>。</w:t>
            </w:r>
          </w:p>
        </w:tc>
      </w:tr>
      <w:tr w14:paraId="790B43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Align w:val="center"/>
          </w:tcPr>
          <w:p w14:paraId="5E7C29FD">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3763B4F3">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82" w:type="dxa"/>
            <w:shd w:val="clear" w:color="auto" w:fill="auto"/>
            <w:vAlign w:val="center"/>
          </w:tcPr>
          <w:p w14:paraId="502514C1">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459" w:type="dxa"/>
            <w:vAlign w:val="center"/>
          </w:tcPr>
          <w:p w14:paraId="5FCB6B0C">
            <w:pPr>
              <w:pStyle w:val="14"/>
              <w:jc w:val="left"/>
              <w:rPr>
                <w:rFonts w:ascii="宋体" w:hAnsi="宋体"/>
                <w:bCs/>
              </w:rPr>
            </w:pPr>
            <w:r>
              <w:rPr>
                <w:rFonts w:hint="eastAsia"/>
                <w:bCs/>
                <w:lang w:val="en-US" w:eastAsia="zh-CN"/>
              </w:rPr>
              <w:t>提升服务社会意识。</w:t>
            </w:r>
            <w:r>
              <w:rPr>
                <w:bCs/>
              </w:rPr>
              <w:t>懂得感恩，自觉传承和弘扬雷锋精神，具有服务社会的意愿和行动，积极参加志愿者服务。</w:t>
            </w:r>
          </w:p>
        </w:tc>
      </w:tr>
    </w:tbl>
    <w:p w14:paraId="06E4D531">
      <w:pPr>
        <w:pStyle w:val="17"/>
        <w:spacing w:before="163" w:beforeLines="50"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493"/>
      </w:tblGrid>
      <w:tr w14:paraId="65472A09">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493" w:type="dxa"/>
          </w:tcPr>
          <w:p w14:paraId="3218C898">
            <w:pPr>
              <w:widowControl w:val="0"/>
              <w:tabs>
                <w:tab w:val="left" w:pos="4200"/>
              </w:tabs>
              <w:spacing w:line="440" w:lineRule="exact"/>
              <w:jc w:val="both"/>
              <w:rPr>
                <w:bCs/>
                <w:sz w:val="21"/>
                <w:szCs w:val="21"/>
              </w:rPr>
            </w:pPr>
            <w:r>
              <w:rPr>
                <w:b/>
                <w:sz w:val="21"/>
                <w:szCs w:val="21"/>
              </w:rPr>
              <w:t>LO1品德修养</w:t>
            </w:r>
            <w:r>
              <w:rPr>
                <w:bCs/>
                <w:sz w:val="21"/>
                <w:szCs w:val="21"/>
              </w:rPr>
              <w:t>：拥护</w:t>
            </w:r>
            <w:r>
              <w:rPr>
                <w:rFonts w:hint="eastAsia"/>
                <w:bCs/>
                <w:sz w:val="21"/>
                <w:szCs w:val="21"/>
              </w:rPr>
              <w:t>中国共产</w:t>
            </w:r>
            <w:r>
              <w:rPr>
                <w:bCs/>
                <w:sz w:val="21"/>
                <w:szCs w:val="21"/>
              </w:rPr>
              <w:t>党的领导，坚定理想信念，自觉涵养和积极弘扬社会主义核心价值观，增强政治认同、厚植家国情怀、遵守法律法规、传承雷锋精神，践行</w:t>
            </w:r>
            <w:r>
              <w:rPr>
                <w:rFonts w:hint="eastAsia"/>
                <w:bCs/>
                <w:sz w:val="21"/>
                <w:szCs w:val="21"/>
              </w:rPr>
              <w:t>“感恩、回报、爱心、责任”</w:t>
            </w:r>
            <w:r>
              <w:rPr>
                <w:bCs/>
                <w:sz w:val="21"/>
                <w:szCs w:val="21"/>
              </w:rPr>
              <w:t>八字校训，积极服务他人、服务社会、诚信尽责、爱岗敬业。</w:t>
            </w:r>
          </w:p>
          <w:p w14:paraId="4EC2AB95">
            <w:pPr>
              <w:widowControl w:val="0"/>
              <w:tabs>
                <w:tab w:val="left" w:pos="4200"/>
              </w:tabs>
              <w:spacing w:line="440" w:lineRule="exact"/>
              <w:jc w:val="both"/>
              <w:rPr>
                <w:rFonts w:hint="eastAsia" w:ascii="宋体" w:hAnsi="宋体"/>
                <w:bCs/>
                <w:sz w:val="21"/>
                <w:szCs w:val="21"/>
              </w:rPr>
            </w:pPr>
            <w:r>
              <w:rPr>
                <w:rFonts w:hint="eastAsia"/>
                <w:bCs/>
                <w:sz w:val="21"/>
                <w:szCs w:val="21"/>
              </w:rPr>
              <w:t>③</w:t>
            </w:r>
            <w:r>
              <w:rPr>
                <w:bCs/>
                <w:sz w:val="21"/>
                <w:szCs w:val="21"/>
              </w:rPr>
              <w:t>奉献社会，富有爱心，懂得感恩，自觉传承和弘扬雷锋精神，具有服务社会的意愿和行动，积极参加志愿者服务。</w:t>
            </w:r>
          </w:p>
        </w:tc>
      </w:tr>
      <w:tr w14:paraId="2961D1A7">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493" w:type="dxa"/>
          </w:tcPr>
          <w:p w14:paraId="19D9A6B0">
            <w:pPr>
              <w:widowControl w:val="0"/>
              <w:tabs>
                <w:tab w:val="left" w:pos="4200"/>
              </w:tabs>
              <w:spacing w:line="440" w:lineRule="exact"/>
              <w:jc w:val="both"/>
              <w:rPr>
                <w:bCs/>
                <w:sz w:val="21"/>
                <w:szCs w:val="21"/>
              </w:rPr>
            </w:pPr>
            <w:r>
              <w:rPr>
                <w:b/>
                <w:sz w:val="21"/>
                <w:szCs w:val="21"/>
              </w:rPr>
              <w:t>LO2专业能力</w:t>
            </w:r>
            <w:r>
              <w:rPr>
                <w:bCs/>
                <w:sz w:val="21"/>
                <w:szCs w:val="21"/>
              </w:rPr>
              <w:t>：具有人文科学素养，具备从事</w:t>
            </w:r>
            <w:r>
              <w:rPr>
                <w:rFonts w:hint="eastAsia"/>
                <w:bCs/>
                <w:sz w:val="21"/>
                <w:szCs w:val="21"/>
                <w:lang w:val="en-US" w:eastAsia="zh-CN"/>
              </w:rPr>
              <w:t>科技文创设计服务或艺术与科技</w:t>
            </w:r>
            <w:r>
              <w:rPr>
                <w:bCs/>
                <w:sz w:val="21"/>
                <w:szCs w:val="21"/>
              </w:rPr>
              <w:t>专业的理论知识、实践能力。</w:t>
            </w:r>
          </w:p>
          <w:p w14:paraId="1B1E618C">
            <w:pPr>
              <w:widowControl w:val="0"/>
              <w:tabs>
                <w:tab w:val="left" w:pos="4200"/>
              </w:tabs>
              <w:spacing w:line="440" w:lineRule="exact"/>
              <w:jc w:val="both"/>
              <w:outlineLvl w:val="0"/>
              <w:rPr>
                <w:bCs/>
                <w:sz w:val="21"/>
                <w:szCs w:val="21"/>
              </w:rPr>
            </w:pPr>
            <w:r>
              <w:rPr>
                <w:rFonts w:hint="eastAsia"/>
                <w:bCs/>
                <w:sz w:val="21"/>
                <w:szCs w:val="21"/>
              </w:rPr>
              <w:t>④具有</w:t>
            </w:r>
            <w:r>
              <w:rPr>
                <w:rFonts w:hint="eastAsia"/>
                <w:sz w:val="21"/>
                <w:szCs w:val="21"/>
              </w:rPr>
              <w:t>工艺与技术整合能力。掌握工艺与技术的基础知识，理解工艺与技术的系统原理，具有将加工工艺与制造技术恰当应用到设计中的能力。</w:t>
            </w:r>
          </w:p>
          <w:p w14:paraId="44745F81">
            <w:pPr>
              <w:widowControl w:val="0"/>
              <w:tabs>
                <w:tab w:val="left" w:pos="4200"/>
              </w:tabs>
              <w:spacing w:line="440" w:lineRule="exact"/>
              <w:jc w:val="both"/>
              <w:outlineLvl w:val="0"/>
              <w:rPr>
                <w:rFonts w:hint="eastAsia" w:ascii="宋体" w:hAnsi="宋体"/>
                <w:bCs/>
                <w:sz w:val="21"/>
                <w:szCs w:val="21"/>
              </w:rPr>
            </w:pPr>
            <w:r>
              <w:rPr>
                <w:rFonts w:hint="eastAsia"/>
                <w:bCs/>
                <w:sz w:val="21"/>
                <w:szCs w:val="21"/>
              </w:rPr>
              <w:t>⑤具备</w:t>
            </w:r>
            <w:r>
              <w:rPr>
                <w:rFonts w:hint="eastAsia"/>
                <w:sz w:val="21"/>
                <w:szCs w:val="21"/>
              </w:rPr>
              <w:t>创新与实践能力。拥有新媒介、新科技和新材料的跨学科融合创新能力，能够在设计项目中实践和应用；具有与产业链项目端合作实践的能力。</w:t>
            </w:r>
          </w:p>
        </w:tc>
      </w:tr>
      <w:tr w14:paraId="07510F43">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493" w:type="dxa"/>
          </w:tcPr>
          <w:p w14:paraId="4E064F9C">
            <w:pPr>
              <w:widowControl w:val="0"/>
              <w:tabs>
                <w:tab w:val="left" w:pos="4200"/>
              </w:tabs>
              <w:spacing w:line="440" w:lineRule="exact"/>
              <w:jc w:val="both"/>
              <w:rPr>
                <w:bCs/>
                <w:sz w:val="21"/>
                <w:szCs w:val="21"/>
              </w:rPr>
            </w:pPr>
            <w:r>
              <w:rPr>
                <w:b/>
                <w:sz w:val="21"/>
                <w:szCs w:val="21"/>
              </w:rPr>
              <w:t>LO3表达沟通</w:t>
            </w:r>
            <w:r>
              <w:rPr>
                <w:bCs/>
                <w:sz w:val="21"/>
                <w:szCs w:val="21"/>
              </w:rPr>
              <w:t>：理解他人的观点，尊重他人的价值观，能在不同场合用书面或口头形式进行有效沟通。</w:t>
            </w:r>
          </w:p>
          <w:p w14:paraId="0752F634">
            <w:pPr>
              <w:widowControl w:val="0"/>
              <w:tabs>
                <w:tab w:val="left" w:pos="4200"/>
              </w:tabs>
              <w:spacing w:line="440" w:lineRule="exact"/>
              <w:jc w:val="both"/>
              <w:rPr>
                <w:rFonts w:hint="eastAsia" w:ascii="宋体" w:hAnsi="宋体"/>
                <w:bCs/>
                <w:sz w:val="21"/>
                <w:szCs w:val="21"/>
              </w:rPr>
            </w:pPr>
            <w:r>
              <w:rPr>
                <w:rFonts w:hint="eastAsia"/>
                <w:bCs/>
                <w:sz w:val="21"/>
                <w:szCs w:val="21"/>
              </w:rPr>
              <w:t>①</w:t>
            </w:r>
            <w:r>
              <w:rPr>
                <w:bCs/>
                <w:sz w:val="21"/>
                <w:szCs w:val="21"/>
              </w:rPr>
              <w:t>倾听他人意见、尊重他人观点、分析他人需求。</w:t>
            </w:r>
          </w:p>
        </w:tc>
      </w:tr>
      <w:tr w14:paraId="14248653">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493" w:type="dxa"/>
          </w:tcPr>
          <w:p w14:paraId="218EE607">
            <w:pPr>
              <w:widowControl w:val="0"/>
              <w:tabs>
                <w:tab w:val="left" w:pos="4200"/>
              </w:tabs>
              <w:spacing w:line="440" w:lineRule="exact"/>
              <w:jc w:val="both"/>
              <w:rPr>
                <w:bCs/>
                <w:sz w:val="21"/>
                <w:szCs w:val="21"/>
              </w:rPr>
            </w:pPr>
            <w:r>
              <w:rPr>
                <w:b/>
                <w:sz w:val="21"/>
                <w:szCs w:val="21"/>
              </w:rPr>
              <w:t>LO8国际视野</w:t>
            </w:r>
            <w:r>
              <w:rPr>
                <w:bCs/>
                <w:sz w:val="21"/>
                <w:szCs w:val="21"/>
              </w:rPr>
              <w:t>：具有基本的外语表达沟通能力与跨文化理解能力，有国际竞争与合作的意识。</w:t>
            </w:r>
          </w:p>
          <w:p w14:paraId="6439F4E2">
            <w:pPr>
              <w:widowControl w:val="0"/>
              <w:tabs>
                <w:tab w:val="left" w:pos="4200"/>
              </w:tabs>
              <w:spacing w:line="440" w:lineRule="exact"/>
              <w:jc w:val="both"/>
              <w:rPr>
                <w:rFonts w:hint="eastAsia"/>
                <w:bCs/>
                <w:sz w:val="21"/>
                <w:szCs w:val="21"/>
              </w:rPr>
            </w:pPr>
            <w:r>
              <w:rPr>
                <w:rFonts w:hint="eastAsia"/>
                <w:bCs/>
                <w:sz w:val="21"/>
                <w:szCs w:val="21"/>
              </w:rPr>
              <w:t>②</w:t>
            </w:r>
            <w:r>
              <w:rPr>
                <w:bCs/>
                <w:sz w:val="21"/>
                <w:szCs w:val="21"/>
              </w:rPr>
              <w:t>理解其他国家历史文化，有跨文化交流能力。</w:t>
            </w:r>
          </w:p>
        </w:tc>
      </w:tr>
    </w:tbl>
    <w:p w14:paraId="3DD5E992">
      <w:pPr>
        <w:pStyle w:val="17"/>
        <w:spacing w:before="163" w:beforeLines="50"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929"/>
        <w:gridCol w:w="1182"/>
      </w:tblGrid>
      <w:tr w14:paraId="2F29E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14:paraId="64470594">
            <w:pPr>
              <w:pStyle w:val="13"/>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14:paraId="75BE1020">
            <w:pPr>
              <w:pStyle w:val="13"/>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14:paraId="0DEE56C8">
            <w:pPr>
              <w:pStyle w:val="13"/>
              <w:rPr>
                <w:szCs w:val="16"/>
              </w:rPr>
            </w:pPr>
            <w:r>
              <w:rPr>
                <w:rFonts w:hint="eastAsia"/>
                <w:szCs w:val="16"/>
              </w:rPr>
              <w:t>支撑度</w:t>
            </w:r>
          </w:p>
        </w:tc>
        <w:tc>
          <w:tcPr>
            <w:tcW w:w="4929" w:type="dxa"/>
            <w:tcBorders>
              <w:top w:val="single" w:color="auto" w:sz="12" w:space="0"/>
            </w:tcBorders>
            <w:vAlign w:val="center"/>
          </w:tcPr>
          <w:p w14:paraId="4AE40E63">
            <w:pPr>
              <w:pStyle w:val="13"/>
              <w:rPr>
                <w:szCs w:val="16"/>
              </w:rPr>
            </w:pPr>
            <w:r>
              <w:rPr>
                <w:rFonts w:hint="eastAsia"/>
                <w:szCs w:val="16"/>
              </w:rPr>
              <w:t>课程目标</w:t>
            </w:r>
          </w:p>
        </w:tc>
        <w:tc>
          <w:tcPr>
            <w:tcW w:w="1182" w:type="dxa"/>
            <w:tcBorders>
              <w:top w:val="single" w:color="auto" w:sz="12" w:space="0"/>
              <w:right w:val="single" w:color="auto" w:sz="12" w:space="0"/>
            </w:tcBorders>
            <w:vAlign w:val="center"/>
          </w:tcPr>
          <w:p w14:paraId="2CD53145">
            <w:pPr>
              <w:pStyle w:val="13"/>
              <w:rPr>
                <w:szCs w:val="16"/>
              </w:rPr>
            </w:pPr>
            <w:r>
              <w:rPr>
                <w:rFonts w:hint="eastAsia"/>
                <w:szCs w:val="16"/>
              </w:rPr>
              <w:t>对指标点的贡献度</w:t>
            </w:r>
          </w:p>
        </w:tc>
      </w:tr>
      <w:tr w14:paraId="1202A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vAlign w:val="center"/>
          </w:tcPr>
          <w:p w14:paraId="16BC4529">
            <w:pPr>
              <w:pStyle w:val="14"/>
            </w:pPr>
            <w:r>
              <w:rPr>
                <w:b w:val="0"/>
                <w:bCs/>
                <w:sz w:val="21"/>
                <w:szCs w:val="21"/>
              </w:rPr>
              <w:t>LO1</w:t>
            </w:r>
          </w:p>
        </w:tc>
        <w:tc>
          <w:tcPr>
            <w:tcW w:w="794" w:type="dxa"/>
            <w:tcBorders>
              <w:left w:val="single" w:color="auto" w:sz="4" w:space="0"/>
            </w:tcBorders>
            <w:vAlign w:val="center"/>
          </w:tcPr>
          <w:p w14:paraId="6282EDA6">
            <w:pPr>
              <w:pStyle w:val="14"/>
              <w:rPr>
                <w:rFonts w:cs="Times New Roman"/>
                <w:bCs/>
              </w:rPr>
            </w:pPr>
            <w:r>
              <w:rPr>
                <w:rFonts w:hint="eastAsia"/>
                <w:bCs/>
                <w:sz w:val="21"/>
                <w:szCs w:val="21"/>
              </w:rPr>
              <w:t>③</w:t>
            </w:r>
          </w:p>
        </w:tc>
        <w:tc>
          <w:tcPr>
            <w:tcW w:w="794" w:type="dxa"/>
            <w:tcBorders>
              <w:right w:val="double" w:color="auto" w:sz="4" w:space="0"/>
            </w:tcBorders>
            <w:shd w:val="clear" w:color="auto" w:fill="auto"/>
            <w:vAlign w:val="center"/>
          </w:tcPr>
          <w:p w14:paraId="442B6D0D">
            <w:pPr>
              <w:pStyle w:val="14"/>
              <w:rPr>
                <w:rFonts w:hint="eastAsia" w:ascii="宋体" w:hAnsi="宋体" w:eastAsia="宋体"/>
                <w:lang w:val="en-US" w:eastAsia="zh-CN"/>
              </w:rPr>
            </w:pPr>
            <w:r>
              <w:rPr>
                <w:rFonts w:hint="eastAsia" w:ascii="宋体" w:hAnsi="宋体"/>
                <w:lang w:val="en-US" w:eastAsia="zh-CN"/>
              </w:rPr>
              <w:t>H</w:t>
            </w:r>
          </w:p>
        </w:tc>
        <w:tc>
          <w:tcPr>
            <w:tcW w:w="4929" w:type="dxa"/>
            <w:vAlign w:val="center"/>
          </w:tcPr>
          <w:p w14:paraId="33FB2072">
            <w:pPr>
              <w:pStyle w:val="14"/>
              <w:jc w:val="left"/>
              <w:rPr>
                <w:rFonts w:hint="eastAsia" w:ascii="宋体" w:hAnsi="宋体" w:eastAsia="宋体"/>
                <w:bCs/>
                <w:lang w:val="en-US" w:eastAsia="zh-CN"/>
              </w:rPr>
            </w:pPr>
            <w:r>
              <w:rPr>
                <w:rFonts w:hint="eastAsia" w:ascii="宋体" w:hAnsi="宋体"/>
                <w:bCs/>
                <w:lang w:val="en-US" w:eastAsia="zh-CN"/>
              </w:rPr>
              <w:t>5</w:t>
            </w:r>
            <w:r>
              <w:rPr>
                <w:rFonts w:hint="eastAsia"/>
                <w:bCs/>
                <w:lang w:val="en-US" w:eastAsia="zh-CN"/>
              </w:rPr>
              <w:t>提升服务社会意识。</w:t>
            </w:r>
            <w:r>
              <w:rPr>
                <w:bCs/>
              </w:rPr>
              <w:t>懂得感恩，自觉传承和弘扬雷锋精神，具有服务社会的意愿和行动，积极参加志愿者服务。</w:t>
            </w:r>
          </w:p>
        </w:tc>
        <w:tc>
          <w:tcPr>
            <w:tcW w:w="1182" w:type="dxa"/>
            <w:tcBorders>
              <w:right w:val="single" w:color="auto" w:sz="12" w:space="0"/>
            </w:tcBorders>
            <w:vAlign w:val="center"/>
          </w:tcPr>
          <w:p w14:paraId="0C60F964">
            <w:pPr>
              <w:pStyle w:val="14"/>
              <w:rPr>
                <w:rFonts w:hint="default" w:ascii="宋体" w:hAnsi="宋体" w:eastAsia="宋体"/>
                <w:bCs/>
                <w:lang w:val="en-US" w:eastAsia="zh-CN"/>
              </w:rPr>
            </w:pPr>
            <w:r>
              <w:rPr>
                <w:rFonts w:hint="eastAsia" w:ascii="宋体" w:hAnsi="宋体"/>
                <w:bCs/>
                <w:lang w:val="en-US" w:eastAsia="zh-CN"/>
              </w:rPr>
              <w:t>100%</w:t>
            </w:r>
          </w:p>
        </w:tc>
      </w:tr>
      <w:tr w14:paraId="2083B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14:paraId="172F89EF">
            <w:pPr>
              <w:pStyle w:val="14"/>
            </w:pPr>
            <w:r>
              <w:rPr>
                <w:b w:val="0"/>
                <w:bCs/>
                <w:sz w:val="21"/>
                <w:szCs w:val="21"/>
              </w:rPr>
              <w:t>LO2</w:t>
            </w:r>
          </w:p>
        </w:tc>
        <w:tc>
          <w:tcPr>
            <w:tcW w:w="794" w:type="dxa"/>
            <w:tcBorders>
              <w:left w:val="single" w:color="auto" w:sz="4" w:space="0"/>
            </w:tcBorders>
            <w:vAlign w:val="center"/>
          </w:tcPr>
          <w:p w14:paraId="302BF3E5">
            <w:pPr>
              <w:pStyle w:val="14"/>
              <w:rPr>
                <w:rFonts w:cs="Times New Roman"/>
                <w:bCs/>
              </w:rPr>
            </w:pPr>
            <w:r>
              <w:rPr>
                <w:rFonts w:hint="eastAsia"/>
                <w:bCs/>
                <w:sz w:val="21"/>
                <w:szCs w:val="21"/>
              </w:rPr>
              <w:t>④</w:t>
            </w:r>
          </w:p>
        </w:tc>
        <w:tc>
          <w:tcPr>
            <w:tcW w:w="794" w:type="dxa"/>
            <w:tcBorders>
              <w:right w:val="double" w:color="auto" w:sz="4" w:space="0"/>
            </w:tcBorders>
            <w:shd w:val="clear" w:color="auto" w:fill="auto"/>
            <w:vAlign w:val="center"/>
          </w:tcPr>
          <w:p w14:paraId="1D148933">
            <w:pPr>
              <w:pStyle w:val="14"/>
              <w:rPr>
                <w:rFonts w:hint="eastAsia" w:ascii="宋体" w:hAnsi="宋体" w:eastAsia="宋体"/>
                <w:lang w:val="en-US" w:eastAsia="zh-CN"/>
              </w:rPr>
            </w:pPr>
            <w:r>
              <w:rPr>
                <w:rFonts w:hint="eastAsia" w:ascii="宋体" w:hAnsi="宋体"/>
                <w:lang w:val="en-US" w:eastAsia="zh-CN"/>
              </w:rPr>
              <w:t>H</w:t>
            </w:r>
          </w:p>
        </w:tc>
        <w:tc>
          <w:tcPr>
            <w:tcW w:w="4929" w:type="dxa"/>
            <w:vAlign w:val="center"/>
          </w:tcPr>
          <w:p w14:paraId="49C638AE">
            <w:pPr>
              <w:pStyle w:val="14"/>
              <w:jc w:val="left"/>
              <w:rPr>
                <w:rFonts w:hint="eastAsia" w:ascii="宋体" w:hAnsi="宋体" w:eastAsia="宋体"/>
                <w:bCs/>
                <w:lang w:val="en-US" w:eastAsia="zh-CN"/>
              </w:rPr>
            </w:pPr>
            <w:r>
              <w:rPr>
                <w:rFonts w:hint="eastAsia" w:ascii="宋体" w:hAnsi="宋体"/>
                <w:bCs/>
                <w:lang w:val="en-US" w:eastAsia="zh-CN"/>
              </w:rPr>
              <w:t>1</w:t>
            </w:r>
            <w:r>
              <w:rPr>
                <w:rFonts w:hint="eastAsia"/>
                <w:bCs/>
              </w:rPr>
              <w:t>具有</w:t>
            </w:r>
            <w:r>
              <w:rPr>
                <w:rFonts w:hint="eastAsia"/>
              </w:rPr>
              <w:t>工艺与技术</w:t>
            </w:r>
            <w:r>
              <w:rPr>
                <w:rFonts w:hint="eastAsia"/>
                <w:lang w:val="en-US" w:eastAsia="zh-CN"/>
              </w:rPr>
              <w:t>整合知识</w:t>
            </w:r>
            <w:r>
              <w:rPr>
                <w:rFonts w:hint="eastAsia"/>
              </w:rPr>
              <w:t>。</w:t>
            </w:r>
            <w:r>
              <w:rPr>
                <w:rFonts w:hint="eastAsia" w:cs="宋体" w:asciiTheme="minorEastAsia" w:hAnsiTheme="minorEastAsia" w:eastAsiaTheme="minorEastAsia"/>
                <w:color w:val="000000"/>
                <w:kern w:val="0"/>
                <w:sz w:val="21"/>
                <w:szCs w:val="21"/>
                <w:lang w:val="en-US" w:eastAsia="zh-CN"/>
              </w:rPr>
              <w:t>运用</w:t>
            </w:r>
            <w:r>
              <w:rPr>
                <w:rFonts w:hint="eastAsia" w:ascii="宋体" w:hAnsi="宋体" w:eastAsia="宋体" w:cs="宋体"/>
                <w:sz w:val="21"/>
                <w:szCs w:val="21"/>
              </w:rPr>
              <w:t>新媒介、新科技和新材料的跨学科融合创新能力</w:t>
            </w:r>
          </w:p>
        </w:tc>
        <w:tc>
          <w:tcPr>
            <w:tcW w:w="1182" w:type="dxa"/>
            <w:tcBorders>
              <w:right w:val="single" w:color="auto" w:sz="12" w:space="0"/>
            </w:tcBorders>
            <w:vAlign w:val="center"/>
          </w:tcPr>
          <w:p w14:paraId="1EFAF070">
            <w:pPr>
              <w:pStyle w:val="14"/>
              <w:rPr>
                <w:rFonts w:ascii="宋体" w:hAnsi="宋体"/>
                <w:bCs/>
              </w:rPr>
            </w:pPr>
            <w:r>
              <w:rPr>
                <w:rFonts w:hint="eastAsia" w:ascii="宋体" w:hAnsi="宋体"/>
                <w:bCs/>
                <w:lang w:val="en-US" w:eastAsia="zh-CN"/>
              </w:rPr>
              <w:t>100%</w:t>
            </w:r>
          </w:p>
        </w:tc>
      </w:tr>
      <w:tr w14:paraId="204CA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14:paraId="52D450A9">
            <w:pPr>
              <w:pStyle w:val="14"/>
            </w:pPr>
          </w:p>
        </w:tc>
        <w:tc>
          <w:tcPr>
            <w:tcW w:w="794" w:type="dxa"/>
            <w:tcBorders>
              <w:left w:val="single" w:color="auto" w:sz="4" w:space="0"/>
            </w:tcBorders>
            <w:vAlign w:val="center"/>
          </w:tcPr>
          <w:p w14:paraId="521CF4B2">
            <w:pPr>
              <w:pStyle w:val="14"/>
              <w:rPr>
                <w:rFonts w:cs="Times New Roman"/>
                <w:bCs/>
              </w:rPr>
            </w:pPr>
            <w:r>
              <w:rPr>
                <w:rFonts w:hint="eastAsia"/>
                <w:bCs/>
                <w:sz w:val="21"/>
                <w:szCs w:val="21"/>
              </w:rPr>
              <w:t>⑤</w:t>
            </w:r>
          </w:p>
        </w:tc>
        <w:tc>
          <w:tcPr>
            <w:tcW w:w="794" w:type="dxa"/>
            <w:tcBorders>
              <w:right w:val="double" w:color="auto" w:sz="4" w:space="0"/>
            </w:tcBorders>
            <w:shd w:val="clear" w:color="auto" w:fill="auto"/>
            <w:vAlign w:val="center"/>
          </w:tcPr>
          <w:p w14:paraId="2BFEC92A">
            <w:pPr>
              <w:pStyle w:val="14"/>
              <w:rPr>
                <w:rFonts w:hint="eastAsia" w:ascii="宋体" w:hAnsi="宋体" w:eastAsia="宋体"/>
                <w:lang w:val="en-US" w:eastAsia="zh-CN"/>
              </w:rPr>
            </w:pPr>
            <w:r>
              <w:rPr>
                <w:rFonts w:hint="eastAsia" w:ascii="宋体" w:hAnsi="宋体"/>
                <w:lang w:val="en-US" w:eastAsia="zh-CN"/>
              </w:rPr>
              <w:t>M</w:t>
            </w:r>
          </w:p>
        </w:tc>
        <w:tc>
          <w:tcPr>
            <w:tcW w:w="4929" w:type="dxa"/>
            <w:vAlign w:val="center"/>
          </w:tcPr>
          <w:p w14:paraId="4CFDF84B">
            <w:pPr>
              <w:pStyle w:val="14"/>
              <w:jc w:val="left"/>
              <w:rPr>
                <w:rFonts w:hint="eastAsia" w:ascii="宋体" w:hAnsi="宋体" w:eastAsia="宋体"/>
                <w:bCs/>
                <w:lang w:val="en-US" w:eastAsia="zh-CN"/>
              </w:rPr>
            </w:pPr>
            <w:r>
              <w:rPr>
                <w:rFonts w:hint="eastAsia" w:ascii="宋体" w:hAnsi="宋体"/>
                <w:bCs/>
                <w:lang w:val="en-US" w:eastAsia="zh-CN"/>
              </w:rPr>
              <w:t>2</w:t>
            </w:r>
            <w:r>
              <w:rPr>
                <w:rFonts w:hint="eastAsia" w:cs="Times" w:asciiTheme="minorEastAsia" w:hAnsiTheme="minorEastAsia" w:eastAsiaTheme="minorEastAsia"/>
                <w:kern w:val="0"/>
                <w:sz w:val="21"/>
                <w:szCs w:val="21"/>
                <w:lang w:val="en-US" w:eastAsia="zh-CN"/>
              </w:rPr>
              <w:t>确定目标与计划本领。</w:t>
            </w:r>
            <w:r>
              <w:rPr>
                <w:rFonts w:hint="eastAsia" w:cs="Times" w:asciiTheme="minorEastAsia" w:hAnsiTheme="minorEastAsia" w:eastAsiaTheme="minorEastAsia"/>
                <w:kern w:val="0"/>
                <w:sz w:val="21"/>
                <w:szCs w:val="21"/>
              </w:rPr>
              <w:t>能根据课题的需要自己确定学习目标，开展文献与资料研究，学生以拟定的设计题目进行调研</w:t>
            </w:r>
          </w:p>
        </w:tc>
        <w:tc>
          <w:tcPr>
            <w:tcW w:w="1182" w:type="dxa"/>
            <w:tcBorders>
              <w:right w:val="single" w:color="auto" w:sz="12" w:space="0"/>
            </w:tcBorders>
            <w:vAlign w:val="center"/>
          </w:tcPr>
          <w:p w14:paraId="2900D904">
            <w:pPr>
              <w:pStyle w:val="14"/>
              <w:rPr>
                <w:rFonts w:ascii="宋体" w:hAnsi="宋体"/>
                <w:bCs/>
              </w:rPr>
            </w:pPr>
            <w:r>
              <w:rPr>
                <w:rFonts w:hint="eastAsia" w:ascii="宋体" w:hAnsi="宋体"/>
                <w:bCs/>
                <w:lang w:val="en-US" w:eastAsia="zh-CN"/>
              </w:rPr>
              <w:t>100%</w:t>
            </w:r>
          </w:p>
        </w:tc>
      </w:tr>
      <w:tr w14:paraId="3DCA4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tcPr>
          <w:p w14:paraId="13E7D7B1">
            <w:pPr>
              <w:pStyle w:val="14"/>
            </w:pPr>
            <w:r>
              <w:rPr>
                <w:b w:val="0"/>
                <w:bCs/>
                <w:sz w:val="21"/>
                <w:szCs w:val="21"/>
              </w:rPr>
              <w:t>LO3</w:t>
            </w:r>
          </w:p>
        </w:tc>
        <w:tc>
          <w:tcPr>
            <w:tcW w:w="794" w:type="dxa"/>
            <w:tcBorders>
              <w:left w:val="single" w:color="auto" w:sz="4" w:space="0"/>
            </w:tcBorders>
            <w:vAlign w:val="center"/>
          </w:tcPr>
          <w:p w14:paraId="3A6B2C56">
            <w:pPr>
              <w:pStyle w:val="14"/>
              <w:rPr>
                <w:rFonts w:cs="Times New Roman"/>
                <w:bCs/>
              </w:rPr>
            </w:pPr>
            <w:r>
              <w:rPr>
                <w:rFonts w:hint="eastAsia"/>
                <w:bCs/>
                <w:sz w:val="21"/>
                <w:szCs w:val="21"/>
              </w:rPr>
              <w:t>①</w:t>
            </w:r>
          </w:p>
        </w:tc>
        <w:tc>
          <w:tcPr>
            <w:tcW w:w="794" w:type="dxa"/>
            <w:tcBorders>
              <w:right w:val="double" w:color="auto" w:sz="4" w:space="0"/>
            </w:tcBorders>
            <w:shd w:val="clear" w:color="auto" w:fill="auto"/>
            <w:vAlign w:val="center"/>
          </w:tcPr>
          <w:p w14:paraId="12E6565F">
            <w:pPr>
              <w:pStyle w:val="14"/>
              <w:rPr>
                <w:rFonts w:hint="eastAsia" w:ascii="宋体" w:hAnsi="宋体" w:eastAsia="宋体"/>
                <w:lang w:val="en-US" w:eastAsia="zh-CN"/>
              </w:rPr>
            </w:pPr>
            <w:r>
              <w:rPr>
                <w:rFonts w:hint="eastAsia" w:ascii="宋体" w:hAnsi="宋体"/>
                <w:lang w:val="en-US" w:eastAsia="zh-CN"/>
              </w:rPr>
              <w:t>L</w:t>
            </w:r>
          </w:p>
        </w:tc>
        <w:tc>
          <w:tcPr>
            <w:tcW w:w="4929" w:type="dxa"/>
            <w:vAlign w:val="center"/>
          </w:tcPr>
          <w:p w14:paraId="6F494033">
            <w:pPr>
              <w:pStyle w:val="14"/>
              <w:jc w:val="left"/>
              <w:rPr>
                <w:rFonts w:ascii="宋体" w:hAnsi="宋体"/>
                <w:bCs/>
              </w:rPr>
            </w:pPr>
            <w:r>
              <w:rPr>
                <w:rFonts w:hint="eastAsia" w:ascii="宋体" w:hAnsi="宋体" w:eastAsia="宋体" w:cs="宋体"/>
                <w:lang w:val="en-US" w:eastAsia="zh-CN"/>
              </w:rPr>
              <w:t>3</w:t>
            </w:r>
            <w:r>
              <w:rPr>
                <w:rFonts w:hint="eastAsia"/>
                <w:lang w:val="en-US" w:eastAsia="zh-CN"/>
              </w:rPr>
              <w:t>项目</w:t>
            </w:r>
            <w:r>
              <w:rPr>
                <w:rFonts w:hint="eastAsia"/>
              </w:rPr>
              <w:t>创新与实践能力</w:t>
            </w:r>
            <w:r>
              <w:rPr>
                <w:rFonts w:hint="eastAsia"/>
                <w:lang w:eastAsia="zh-CN"/>
              </w:rPr>
              <w:t>。</w:t>
            </w:r>
            <w:r>
              <w:rPr>
                <w:rFonts w:hint="eastAsia" w:ascii="宋体" w:hAnsi="宋体" w:eastAsia="宋体" w:cs="宋体"/>
                <w:sz w:val="21"/>
                <w:szCs w:val="21"/>
              </w:rPr>
              <w:t>能够在文创产品设计项目中实践和应用</w:t>
            </w:r>
            <w:r>
              <w:rPr>
                <w:rFonts w:hint="eastAsia" w:ascii="宋体" w:hAnsi="宋体" w:cs="宋体"/>
                <w:sz w:val="21"/>
                <w:szCs w:val="21"/>
                <w:lang w:eastAsia="zh-CN"/>
              </w:rPr>
              <w:t>，</w:t>
            </w:r>
            <w:r>
              <w:rPr>
                <w:rFonts w:hint="eastAsia" w:ascii="宋体" w:hAnsi="宋体" w:eastAsia="宋体" w:cs="宋体"/>
                <w:sz w:val="21"/>
                <w:szCs w:val="21"/>
              </w:rPr>
              <w:t>具有与产业链项目端合作实践能力</w:t>
            </w:r>
            <w:r>
              <w:rPr>
                <w:rFonts w:hint="eastAsia" w:ascii="宋体" w:hAnsi="宋体" w:cs="宋体"/>
                <w:sz w:val="21"/>
                <w:szCs w:val="21"/>
                <w:lang w:eastAsia="zh-CN"/>
              </w:rPr>
              <w:t>。</w:t>
            </w:r>
          </w:p>
        </w:tc>
        <w:tc>
          <w:tcPr>
            <w:tcW w:w="1182" w:type="dxa"/>
            <w:tcBorders>
              <w:right w:val="single" w:color="auto" w:sz="12" w:space="0"/>
            </w:tcBorders>
            <w:vAlign w:val="center"/>
          </w:tcPr>
          <w:p w14:paraId="1AA537C6">
            <w:pPr>
              <w:pStyle w:val="14"/>
              <w:rPr>
                <w:rFonts w:ascii="宋体" w:hAnsi="宋体"/>
                <w:bCs/>
              </w:rPr>
            </w:pPr>
            <w:r>
              <w:rPr>
                <w:rFonts w:hint="eastAsia" w:ascii="宋体" w:hAnsi="宋体"/>
                <w:bCs/>
                <w:lang w:val="en-US" w:eastAsia="zh-CN"/>
              </w:rPr>
              <w:t>100%</w:t>
            </w:r>
          </w:p>
        </w:tc>
      </w:tr>
      <w:tr w14:paraId="532C5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bottom w:val="single" w:color="auto" w:sz="12" w:space="0"/>
              <w:right w:val="single" w:color="auto" w:sz="4" w:space="0"/>
            </w:tcBorders>
            <w:shd w:val="clear" w:color="auto" w:fill="auto"/>
          </w:tcPr>
          <w:p w14:paraId="11FFE11A">
            <w:pPr>
              <w:pStyle w:val="14"/>
              <w:rPr>
                <w:b w:val="0"/>
                <w:bCs/>
                <w:sz w:val="21"/>
                <w:szCs w:val="21"/>
              </w:rPr>
            </w:pPr>
            <w:r>
              <w:rPr>
                <w:b w:val="0"/>
                <w:bCs/>
                <w:sz w:val="21"/>
                <w:szCs w:val="21"/>
              </w:rPr>
              <w:t>LO8</w:t>
            </w:r>
          </w:p>
        </w:tc>
        <w:tc>
          <w:tcPr>
            <w:tcW w:w="794" w:type="dxa"/>
            <w:tcBorders>
              <w:left w:val="single" w:color="auto" w:sz="4" w:space="0"/>
              <w:bottom w:val="single" w:color="auto" w:sz="12" w:space="0"/>
            </w:tcBorders>
            <w:vAlign w:val="center"/>
          </w:tcPr>
          <w:p w14:paraId="3FA25294">
            <w:pPr>
              <w:pStyle w:val="14"/>
              <w:rPr>
                <w:rFonts w:cs="Times New Roman"/>
                <w:bCs/>
              </w:rPr>
            </w:pPr>
            <w:r>
              <w:rPr>
                <w:rFonts w:hint="eastAsia"/>
                <w:bCs/>
                <w:sz w:val="21"/>
                <w:szCs w:val="21"/>
              </w:rPr>
              <w:t>②</w:t>
            </w:r>
          </w:p>
        </w:tc>
        <w:tc>
          <w:tcPr>
            <w:tcW w:w="794" w:type="dxa"/>
            <w:tcBorders>
              <w:bottom w:val="single" w:color="auto" w:sz="12" w:space="0"/>
              <w:right w:val="double" w:color="auto" w:sz="4" w:space="0"/>
            </w:tcBorders>
            <w:shd w:val="clear" w:color="auto" w:fill="auto"/>
            <w:vAlign w:val="center"/>
          </w:tcPr>
          <w:p w14:paraId="2286F17D">
            <w:pPr>
              <w:pStyle w:val="14"/>
              <w:rPr>
                <w:rFonts w:hint="eastAsia" w:ascii="宋体" w:hAnsi="宋体" w:eastAsia="宋体"/>
                <w:lang w:val="en-US" w:eastAsia="zh-CN"/>
              </w:rPr>
            </w:pPr>
            <w:r>
              <w:rPr>
                <w:rFonts w:hint="eastAsia" w:ascii="宋体" w:hAnsi="宋体"/>
                <w:lang w:val="en-US" w:eastAsia="zh-CN"/>
              </w:rPr>
              <w:t>M</w:t>
            </w:r>
          </w:p>
        </w:tc>
        <w:tc>
          <w:tcPr>
            <w:tcW w:w="4929" w:type="dxa"/>
            <w:tcBorders>
              <w:bottom w:val="single" w:color="auto" w:sz="12" w:space="0"/>
            </w:tcBorders>
            <w:vAlign w:val="center"/>
          </w:tcPr>
          <w:p w14:paraId="4D9A6C4D">
            <w:pPr>
              <w:pStyle w:val="14"/>
              <w:jc w:val="left"/>
              <w:rPr>
                <w:rFonts w:ascii="宋体" w:hAnsi="宋体"/>
                <w:bCs/>
              </w:rPr>
            </w:pPr>
            <w:r>
              <w:rPr>
                <w:rFonts w:hint="eastAsia" w:cs="Times" w:asciiTheme="minorEastAsia" w:hAnsiTheme="minorEastAsia" w:eastAsiaTheme="minorEastAsia"/>
                <w:kern w:val="0"/>
                <w:sz w:val="21"/>
                <w:szCs w:val="21"/>
                <w:lang w:val="en-US" w:eastAsia="zh-CN"/>
              </w:rPr>
              <w:t>4国际视野与创新能力。</w:t>
            </w:r>
            <w:r>
              <w:rPr>
                <w:rFonts w:hint="eastAsia" w:cs="Times" w:asciiTheme="minorEastAsia" w:hAnsiTheme="minorEastAsia" w:eastAsiaTheme="minorEastAsia"/>
                <w:kern w:val="0"/>
                <w:sz w:val="21"/>
                <w:szCs w:val="21"/>
              </w:rPr>
              <w:t>能够具备专业设计选题设计能力遵循市场需求，结合产品设计创意完成设计方案与优化</w:t>
            </w:r>
            <w:r>
              <w:rPr>
                <w:rFonts w:hint="eastAsia" w:cs="Times" w:asciiTheme="minorEastAsia" w:hAnsiTheme="minorEastAsia" w:eastAsiaTheme="minorEastAsia"/>
                <w:kern w:val="0"/>
                <w:sz w:val="21"/>
                <w:szCs w:val="21"/>
                <w:lang w:eastAsia="zh-CN"/>
              </w:rPr>
              <w:t>。</w:t>
            </w:r>
          </w:p>
        </w:tc>
        <w:tc>
          <w:tcPr>
            <w:tcW w:w="1182" w:type="dxa"/>
            <w:tcBorders>
              <w:bottom w:val="single" w:color="auto" w:sz="12" w:space="0"/>
              <w:right w:val="single" w:color="auto" w:sz="12" w:space="0"/>
            </w:tcBorders>
            <w:vAlign w:val="center"/>
          </w:tcPr>
          <w:p w14:paraId="0BB27004">
            <w:pPr>
              <w:pStyle w:val="14"/>
              <w:rPr>
                <w:rFonts w:ascii="宋体" w:hAnsi="宋体"/>
                <w:bCs/>
              </w:rPr>
            </w:pPr>
            <w:r>
              <w:rPr>
                <w:rFonts w:hint="eastAsia" w:ascii="宋体" w:hAnsi="宋体"/>
                <w:bCs/>
                <w:lang w:val="en-US" w:eastAsia="zh-CN"/>
              </w:rPr>
              <w:t>100%</w:t>
            </w:r>
          </w:p>
        </w:tc>
      </w:tr>
    </w:tbl>
    <w:p w14:paraId="7DA80B37">
      <w:pPr>
        <w:pStyle w:val="16"/>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14:paraId="2C4EB453">
      <w:pPr>
        <w:pStyle w:val="17"/>
        <w:spacing w:before="81" w:after="163"/>
      </w:pPr>
      <w:r>
        <w:rPr>
          <w:rFonts w:hint="eastAsia"/>
        </w:rPr>
        <w:t>（一）各教学单元预期学习成果与教学内容</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93"/>
      </w:tblGrid>
      <w:tr w14:paraId="25787EC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493" w:type="dxa"/>
          </w:tcPr>
          <w:p w14:paraId="473E0E55">
            <w:pPr>
              <w:widowControl w:val="0"/>
              <w:spacing w:line="360" w:lineRule="auto"/>
              <w:jc w:val="both"/>
              <w:rPr>
                <w:rFonts w:hint="default" w:asciiTheme="minorEastAsia" w:hAnsiTheme="minorEastAsia" w:eastAsiaTheme="minorEastAsia"/>
                <w:sz w:val="21"/>
                <w:szCs w:val="21"/>
                <w:lang w:val="en-US"/>
              </w:rPr>
            </w:pPr>
            <w:bookmarkStart w:id="0" w:name="OLE_LINK6"/>
            <w:bookmarkStart w:id="1" w:name="OLE_LINK5"/>
            <w:r>
              <w:rPr>
                <w:rFonts w:hint="eastAsia" w:asciiTheme="minorEastAsia" w:hAnsiTheme="minorEastAsia" w:eastAsiaTheme="minorEastAsia"/>
                <w:b/>
                <w:bCs/>
                <w:sz w:val="21"/>
                <w:szCs w:val="21"/>
              </w:rPr>
              <w:t>第一单元</w:t>
            </w:r>
            <w:r>
              <w:rPr>
                <w:rFonts w:hint="eastAsia" w:asciiTheme="minorEastAsia" w:hAnsiTheme="minorEastAsia" w:eastAsiaTheme="minorEastAsia"/>
                <w:b/>
                <w:bCs/>
                <w:sz w:val="21"/>
                <w:szCs w:val="21"/>
                <w:lang w:eastAsia="zh-CN"/>
              </w:rPr>
              <w:t>：</w:t>
            </w:r>
            <w:r>
              <w:rPr>
                <w:rFonts w:hint="eastAsia" w:asciiTheme="minorEastAsia" w:hAnsiTheme="minorEastAsia" w:eastAsiaTheme="minorEastAsia"/>
                <w:sz w:val="21"/>
                <w:szCs w:val="21"/>
                <w:lang w:val="en-US" w:eastAsia="zh-CN"/>
              </w:rPr>
              <w:t>文创概念设计方法</w:t>
            </w:r>
          </w:p>
          <w:p w14:paraId="19F7A93D">
            <w:pPr>
              <w:widowControl w:val="0"/>
              <w:spacing w:line="360" w:lineRule="auto"/>
              <w:jc w:val="both"/>
              <w:rPr>
                <w:rFonts w:asciiTheme="minorEastAsia" w:hAnsiTheme="minorEastAsia" w:eastAsiaTheme="minorEastAsia"/>
                <w:sz w:val="21"/>
                <w:szCs w:val="21"/>
              </w:rPr>
            </w:pPr>
            <w:r>
              <w:rPr>
                <w:rFonts w:hint="eastAsia" w:asciiTheme="minorEastAsia" w:hAnsiTheme="minorEastAsia" w:eastAsiaTheme="minorEastAsia"/>
                <w:sz w:val="21"/>
                <w:szCs w:val="21"/>
              </w:rPr>
              <w:t>一、</w:t>
            </w:r>
            <w:r>
              <w:rPr>
                <w:rFonts w:hint="eastAsia" w:asciiTheme="minorEastAsia" w:hAnsiTheme="minorEastAsia" w:eastAsiaTheme="minorEastAsia"/>
                <w:sz w:val="21"/>
                <w:szCs w:val="21"/>
                <w:lang w:val="en-US" w:eastAsia="zh-CN"/>
              </w:rPr>
              <w:t>文创</w:t>
            </w:r>
            <w:r>
              <w:rPr>
                <w:rFonts w:hint="eastAsia" w:asciiTheme="minorEastAsia" w:hAnsiTheme="minorEastAsia" w:eastAsiaTheme="minorEastAsia"/>
                <w:sz w:val="21"/>
                <w:szCs w:val="21"/>
              </w:rPr>
              <w:t>产品</w:t>
            </w:r>
            <w:r>
              <w:rPr>
                <w:rFonts w:hint="eastAsia" w:asciiTheme="minorEastAsia" w:hAnsiTheme="minorEastAsia" w:eastAsiaTheme="minorEastAsia"/>
                <w:sz w:val="21"/>
                <w:szCs w:val="21"/>
                <w:lang w:val="en-US" w:eastAsia="zh-CN"/>
              </w:rPr>
              <w:t>设计</w:t>
            </w:r>
            <w:r>
              <w:rPr>
                <w:rFonts w:hint="eastAsia" w:asciiTheme="minorEastAsia" w:hAnsiTheme="minorEastAsia" w:eastAsiaTheme="minorEastAsia"/>
                <w:sz w:val="21"/>
                <w:szCs w:val="21"/>
              </w:rPr>
              <w:t>概念</w:t>
            </w:r>
          </w:p>
          <w:p w14:paraId="5008D8BA">
            <w:pPr>
              <w:widowControl w:val="0"/>
              <w:spacing w:line="360" w:lineRule="auto"/>
              <w:jc w:val="both"/>
              <w:rPr>
                <w:rFonts w:hint="default" w:asciiTheme="minorEastAsia" w:hAnsiTheme="minorEastAsia" w:eastAsiaTheme="minorEastAsia"/>
                <w:sz w:val="21"/>
                <w:szCs w:val="21"/>
                <w:lang w:val="en-US"/>
              </w:rPr>
            </w:pPr>
            <w:r>
              <w:rPr>
                <w:rFonts w:hint="eastAsia" w:asciiTheme="minorEastAsia" w:hAnsiTheme="minorEastAsia" w:eastAsiaTheme="minorEastAsia"/>
                <w:sz w:val="21"/>
                <w:szCs w:val="21"/>
              </w:rPr>
              <w:t>二、</w:t>
            </w:r>
            <w:r>
              <w:rPr>
                <w:rFonts w:hint="eastAsia" w:asciiTheme="minorEastAsia" w:hAnsiTheme="minorEastAsia" w:eastAsiaTheme="minorEastAsia"/>
                <w:sz w:val="21"/>
                <w:szCs w:val="21"/>
                <w:lang w:val="en-US" w:eastAsia="zh-CN"/>
              </w:rPr>
              <w:t>文创产品设计发展</w:t>
            </w:r>
          </w:p>
          <w:p w14:paraId="1A9EE21A">
            <w:pPr>
              <w:widowControl w:val="0"/>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三、</w:t>
            </w:r>
            <w:r>
              <w:rPr>
                <w:rFonts w:hint="eastAsia" w:asciiTheme="minorEastAsia" w:hAnsiTheme="minorEastAsia" w:eastAsiaTheme="minorEastAsia"/>
                <w:sz w:val="21"/>
                <w:szCs w:val="21"/>
                <w:lang w:val="en-US" w:eastAsia="zh-CN"/>
              </w:rPr>
              <w:t>文创设计技术概念</w:t>
            </w:r>
          </w:p>
          <w:p w14:paraId="741ADABD">
            <w:pPr>
              <w:widowControl w:val="0"/>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四、文创设计思维模式与方法</w:t>
            </w:r>
          </w:p>
          <w:p w14:paraId="7299E23B">
            <w:pPr>
              <w:widowControl w:val="0"/>
              <w:spacing w:line="360" w:lineRule="auto"/>
              <w:jc w:val="both"/>
              <w:rPr>
                <w:rFonts w:hint="default" w:asciiTheme="minorEastAsia" w:hAnsiTheme="minorEastAsia" w:eastAsiaTheme="minorEastAsia"/>
                <w:sz w:val="21"/>
                <w:szCs w:val="21"/>
                <w:lang w:val="en-US" w:eastAsia="zh-CN"/>
              </w:rPr>
            </w:pPr>
            <w:r>
              <w:rPr>
                <w:rFonts w:hint="eastAsia" w:ascii="宋体" w:hAnsi="宋体" w:eastAsia="宋体" w:cs="宋体"/>
                <w:b w:val="0"/>
                <w:i w:val="0"/>
                <w:caps w:val="0"/>
                <w:color w:val="31353B"/>
                <w:spacing w:val="0"/>
                <w:sz w:val="21"/>
                <w:szCs w:val="21"/>
              </w:rPr>
              <w:t>知识点与能力要求：</w:t>
            </w:r>
            <w:r>
              <w:rPr>
                <w:rFonts w:hint="eastAsia" w:asciiTheme="minorEastAsia" w:hAnsiTheme="minorEastAsia" w:eastAsiaTheme="minorEastAsia"/>
                <w:sz w:val="21"/>
                <w:szCs w:val="21"/>
                <w:lang w:val="en-US" w:eastAsia="zh-CN"/>
              </w:rPr>
              <w:t>知道产品设计的诉求，理解文创设计概念，分析文创设计发展过程，分析文创产品设计的设计价值，综合文创产品设计各要素关系，评价文创产品设计作用，运用文创产品设计满足不同层级对设计引领人类的进化。</w:t>
            </w:r>
            <w:r>
              <w:rPr>
                <w:rFonts w:hint="eastAsia" w:asciiTheme="minorEastAsia" w:hAnsiTheme="minorEastAsia" w:eastAsiaTheme="minorEastAsia"/>
                <w:sz w:val="21"/>
                <w:szCs w:val="21"/>
              </w:rPr>
              <w:t xml:space="preserve"> </w:t>
            </w:r>
          </w:p>
          <w:p w14:paraId="1EC8EAA9">
            <w:pPr>
              <w:widowControl w:val="0"/>
              <w:spacing w:line="360" w:lineRule="auto"/>
              <w:jc w:val="both"/>
              <w:rPr>
                <w:rFonts w:hint="default" w:eastAsia="宋体" w:asciiTheme="minorEastAsia" w:hAnsiTheme="minorEastAsia"/>
                <w:sz w:val="21"/>
                <w:szCs w:val="21"/>
                <w:lang w:val="en-US" w:eastAsia="zh-CN"/>
              </w:rPr>
            </w:pPr>
            <w:r>
              <w:rPr>
                <w:rFonts w:hint="eastAsia"/>
                <w:sz w:val="21"/>
                <w:szCs w:val="21"/>
              </w:rPr>
              <w:t>重点</w:t>
            </w:r>
            <w:r>
              <w:rPr>
                <w:rFonts w:hint="eastAsia"/>
                <w:sz w:val="21"/>
                <w:szCs w:val="21"/>
                <w:lang w:val="en-US" w:eastAsia="zh-CN"/>
              </w:rPr>
              <w:t>与</w:t>
            </w:r>
            <w:r>
              <w:rPr>
                <w:rFonts w:hint="eastAsia"/>
                <w:sz w:val="21"/>
                <w:szCs w:val="21"/>
              </w:rPr>
              <w:t>难点：</w:t>
            </w:r>
            <w:r>
              <w:rPr>
                <w:rFonts w:hint="eastAsia"/>
                <w:sz w:val="21"/>
                <w:szCs w:val="21"/>
                <w:lang w:val="en-US" w:eastAsia="zh-CN"/>
              </w:rPr>
              <w:t>重点是理解文创产品设计与文创设计之间的侠义与广义的关联与区别；难点是利用可行性分析理解科技文创产品设计与科技文创设计的设计诉求。</w:t>
            </w:r>
          </w:p>
          <w:p w14:paraId="083E54E8">
            <w:pPr>
              <w:widowControl w:val="0"/>
              <w:spacing w:line="360" w:lineRule="auto"/>
              <w:jc w:val="both"/>
              <w:rPr>
                <w:rFonts w:hint="eastAsia" w:asciiTheme="minorEastAsia" w:hAnsiTheme="minorEastAsia" w:eastAsiaTheme="minorEastAsia"/>
                <w:sz w:val="21"/>
                <w:szCs w:val="21"/>
              </w:rPr>
            </w:pPr>
            <w:r>
              <w:rPr>
                <w:rFonts w:hint="eastAsia" w:asciiTheme="minorEastAsia" w:hAnsiTheme="minorEastAsia" w:eastAsiaTheme="minorEastAsia"/>
                <w:b/>
                <w:bCs/>
                <w:sz w:val="21"/>
                <w:szCs w:val="21"/>
              </w:rPr>
              <w:t>第二单元</w:t>
            </w:r>
            <w:r>
              <w:rPr>
                <w:rFonts w:hint="eastAsia" w:asciiTheme="minorEastAsia" w:hAnsiTheme="minorEastAsia" w:eastAsiaTheme="minorEastAsia"/>
                <w:b/>
                <w:bCs/>
                <w:sz w:val="21"/>
                <w:szCs w:val="21"/>
                <w:lang w:eastAsia="zh-CN"/>
              </w:rPr>
              <w:t>：</w:t>
            </w:r>
            <w:r>
              <w:rPr>
                <w:rFonts w:hint="eastAsia" w:asciiTheme="minorEastAsia" w:hAnsiTheme="minorEastAsia" w:eastAsiaTheme="minorEastAsia"/>
                <w:b w:val="0"/>
                <w:bCs w:val="0"/>
                <w:sz w:val="21"/>
                <w:szCs w:val="21"/>
                <w:lang w:val="en-US" w:eastAsia="zh-CN"/>
              </w:rPr>
              <w:t>文创产品</w:t>
            </w:r>
            <w:r>
              <w:rPr>
                <w:rFonts w:hint="eastAsia" w:asciiTheme="minorEastAsia" w:hAnsiTheme="minorEastAsia" w:eastAsiaTheme="minorEastAsia"/>
                <w:b w:val="0"/>
                <w:bCs w:val="0"/>
                <w:sz w:val="21"/>
                <w:szCs w:val="21"/>
              </w:rPr>
              <w:t>设计与</w:t>
            </w:r>
            <w:r>
              <w:rPr>
                <w:rFonts w:hint="eastAsia" w:asciiTheme="minorEastAsia" w:hAnsiTheme="minorEastAsia" w:eastAsiaTheme="minorEastAsia"/>
                <w:sz w:val="21"/>
                <w:szCs w:val="21"/>
              </w:rPr>
              <w:t>管理</w:t>
            </w:r>
          </w:p>
          <w:p w14:paraId="3D07BE6F">
            <w:pPr>
              <w:widowControl w:val="0"/>
              <w:spacing w:line="360" w:lineRule="auto"/>
              <w:jc w:val="both"/>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一</w:t>
            </w: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文创</w:t>
            </w:r>
            <w:r>
              <w:rPr>
                <w:rFonts w:hint="eastAsia" w:asciiTheme="minorEastAsia" w:hAnsiTheme="minorEastAsia" w:eastAsiaTheme="minorEastAsia"/>
                <w:sz w:val="21"/>
                <w:szCs w:val="21"/>
              </w:rPr>
              <w:t>产品设计的地位</w:t>
            </w:r>
          </w:p>
          <w:p w14:paraId="0B064FB2">
            <w:pPr>
              <w:widowControl w:val="0"/>
              <w:spacing w:line="360" w:lineRule="auto"/>
              <w:jc w:val="both"/>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二</w:t>
            </w: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文创</w:t>
            </w:r>
            <w:r>
              <w:rPr>
                <w:rFonts w:hint="eastAsia" w:asciiTheme="minorEastAsia" w:hAnsiTheme="minorEastAsia" w:eastAsiaTheme="minorEastAsia"/>
                <w:sz w:val="21"/>
                <w:szCs w:val="21"/>
              </w:rPr>
              <w:t>产品设计的任务</w:t>
            </w:r>
          </w:p>
          <w:p w14:paraId="1067746A">
            <w:pPr>
              <w:widowControl w:val="0"/>
              <w:spacing w:line="360" w:lineRule="auto"/>
              <w:jc w:val="both"/>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三</w:t>
            </w: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文创</w:t>
            </w:r>
            <w:r>
              <w:rPr>
                <w:rFonts w:hint="eastAsia" w:asciiTheme="minorEastAsia" w:hAnsiTheme="minorEastAsia" w:eastAsiaTheme="minorEastAsia"/>
                <w:sz w:val="21"/>
                <w:szCs w:val="21"/>
              </w:rPr>
              <w:t>产品设计的方法</w:t>
            </w:r>
          </w:p>
          <w:p w14:paraId="36A777AA">
            <w:pPr>
              <w:widowControl w:val="0"/>
              <w:spacing w:line="360" w:lineRule="auto"/>
              <w:jc w:val="both"/>
              <w:rPr>
                <w:rFonts w:hint="eastAsia"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四</w:t>
            </w: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文创</w:t>
            </w:r>
            <w:r>
              <w:rPr>
                <w:rFonts w:hint="eastAsia" w:asciiTheme="minorEastAsia" w:hAnsiTheme="minorEastAsia" w:eastAsiaTheme="minorEastAsia"/>
                <w:sz w:val="21"/>
                <w:szCs w:val="21"/>
              </w:rPr>
              <w:t>产品设计的内容</w:t>
            </w:r>
          </w:p>
          <w:p w14:paraId="3E40C26E">
            <w:pPr>
              <w:widowControl w:val="0"/>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五、文创</w:t>
            </w:r>
            <w:r>
              <w:rPr>
                <w:rFonts w:hint="eastAsia" w:asciiTheme="minorEastAsia" w:hAnsiTheme="minorEastAsia" w:eastAsiaTheme="minorEastAsia"/>
                <w:sz w:val="21"/>
                <w:szCs w:val="21"/>
              </w:rPr>
              <w:t>产品设计的</w:t>
            </w:r>
            <w:r>
              <w:rPr>
                <w:rFonts w:hint="eastAsia" w:asciiTheme="minorEastAsia" w:hAnsiTheme="minorEastAsia" w:eastAsiaTheme="minorEastAsia"/>
                <w:sz w:val="21"/>
                <w:szCs w:val="21"/>
                <w:lang w:val="en-US" w:eastAsia="zh-CN"/>
              </w:rPr>
              <w:t>策划与管理</w:t>
            </w:r>
          </w:p>
          <w:p w14:paraId="11BEA9CD">
            <w:pPr>
              <w:widowControl w:val="0"/>
              <w:spacing w:line="360" w:lineRule="auto"/>
              <w:jc w:val="both"/>
              <w:rPr>
                <w:rFonts w:asciiTheme="minorEastAsia" w:hAnsiTheme="minorEastAsia" w:eastAsiaTheme="minorEastAsia"/>
                <w:sz w:val="21"/>
                <w:szCs w:val="21"/>
              </w:rPr>
            </w:pPr>
            <w:r>
              <w:rPr>
                <w:rFonts w:hint="eastAsia" w:ascii="宋体" w:hAnsi="宋体" w:eastAsia="宋体" w:cs="宋体"/>
                <w:b w:val="0"/>
                <w:i w:val="0"/>
                <w:caps w:val="0"/>
                <w:color w:val="31353B"/>
                <w:spacing w:val="0"/>
                <w:sz w:val="21"/>
                <w:szCs w:val="21"/>
              </w:rPr>
              <w:t>知识点与能力要求：</w:t>
            </w:r>
            <w:r>
              <w:rPr>
                <w:rFonts w:hint="eastAsia" w:asciiTheme="minorEastAsia" w:hAnsiTheme="minorEastAsia" w:eastAsiaTheme="minorEastAsia"/>
                <w:sz w:val="21"/>
                <w:szCs w:val="21"/>
                <w:lang w:val="en-US" w:eastAsia="zh-CN"/>
              </w:rPr>
              <w:t>知道文创产品设计产业链各环节关系，理解文创产品设计营销与管理办法，分析文创产品设计与文创设计的区分，综合所学知识进行文创设计思考，评价文创产品在文创设计中的关键作用，运用文创产品设计知识分析其根本任务。</w:t>
            </w:r>
            <w:r>
              <w:rPr>
                <w:rFonts w:hint="eastAsia" w:asciiTheme="minorEastAsia" w:hAnsiTheme="minorEastAsia" w:eastAsiaTheme="minorEastAsia"/>
                <w:sz w:val="21"/>
                <w:szCs w:val="21"/>
              </w:rPr>
              <w:t xml:space="preserve"> </w:t>
            </w:r>
          </w:p>
          <w:p w14:paraId="4D5815F8">
            <w:pPr>
              <w:widowControl w:val="0"/>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重点与难点：重点是文创产品设计在文化创意产业中的重要环节；难点是系统掌握文创产品设计在产业链中的作用，学习整合设计思维。</w:t>
            </w:r>
          </w:p>
          <w:p w14:paraId="38539812">
            <w:pPr>
              <w:widowControl w:val="0"/>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b/>
                <w:bCs/>
                <w:sz w:val="21"/>
                <w:szCs w:val="21"/>
              </w:rPr>
              <w:t>第三单元</w:t>
            </w:r>
            <w:r>
              <w:rPr>
                <w:rFonts w:hint="eastAsia" w:asciiTheme="minorEastAsia" w:hAnsiTheme="minorEastAsia" w:eastAsiaTheme="minorEastAsia"/>
                <w:b/>
                <w:bCs/>
                <w:sz w:val="21"/>
                <w:szCs w:val="21"/>
                <w:lang w:eastAsia="zh-CN"/>
              </w:rPr>
              <w:t>：</w:t>
            </w:r>
            <w:r>
              <w:rPr>
                <w:rFonts w:hint="eastAsia" w:asciiTheme="minorEastAsia" w:hAnsiTheme="minorEastAsia" w:eastAsiaTheme="minorEastAsia"/>
                <w:b w:val="0"/>
                <w:bCs w:val="0"/>
                <w:sz w:val="21"/>
                <w:szCs w:val="21"/>
                <w:lang w:val="en-US" w:eastAsia="zh-CN"/>
              </w:rPr>
              <w:t>文创产品设计与科技创新</w:t>
            </w:r>
          </w:p>
          <w:p w14:paraId="3E65EFBA">
            <w:pPr>
              <w:widowControl w:val="0"/>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一、</w:t>
            </w:r>
            <w:r>
              <w:rPr>
                <w:rFonts w:hint="eastAsia" w:asciiTheme="minorEastAsia" w:hAnsiTheme="minorEastAsia" w:eastAsiaTheme="minorEastAsia"/>
                <w:sz w:val="21"/>
                <w:szCs w:val="21"/>
                <w:lang w:val="en-US" w:eastAsia="zh-CN"/>
              </w:rPr>
              <w:t>智能控制</w:t>
            </w:r>
          </w:p>
          <w:p w14:paraId="09FAEE31">
            <w:pPr>
              <w:widowControl w:val="0"/>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二、</w:t>
            </w:r>
            <w:r>
              <w:rPr>
                <w:rFonts w:hint="eastAsia" w:asciiTheme="minorEastAsia" w:hAnsiTheme="minorEastAsia" w:eastAsiaTheme="minorEastAsia"/>
                <w:sz w:val="21"/>
                <w:szCs w:val="21"/>
                <w:lang w:val="en-US" w:eastAsia="zh-CN"/>
              </w:rPr>
              <w:t>信息呈现</w:t>
            </w:r>
          </w:p>
          <w:p w14:paraId="49A4A147">
            <w:pPr>
              <w:widowControl w:val="0"/>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三、</w:t>
            </w:r>
            <w:r>
              <w:rPr>
                <w:rFonts w:hint="eastAsia" w:asciiTheme="minorEastAsia" w:hAnsiTheme="minorEastAsia" w:eastAsiaTheme="minorEastAsia"/>
                <w:sz w:val="21"/>
                <w:szCs w:val="21"/>
                <w:lang w:val="en-US" w:eastAsia="zh-CN"/>
              </w:rPr>
              <w:t>新材料</w:t>
            </w:r>
          </w:p>
          <w:p w14:paraId="7B5618AE">
            <w:pPr>
              <w:widowControl w:val="0"/>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四、</w:t>
            </w:r>
            <w:r>
              <w:rPr>
                <w:rFonts w:hint="eastAsia" w:asciiTheme="minorEastAsia" w:hAnsiTheme="minorEastAsia" w:eastAsiaTheme="minorEastAsia"/>
                <w:sz w:val="21"/>
                <w:szCs w:val="21"/>
                <w:lang w:val="en-US" w:eastAsia="zh-CN"/>
              </w:rPr>
              <w:t>信息存储</w:t>
            </w:r>
          </w:p>
          <w:p w14:paraId="6F252A03">
            <w:pPr>
              <w:widowControl w:val="0"/>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五、</w:t>
            </w:r>
            <w:r>
              <w:rPr>
                <w:rFonts w:hint="eastAsia" w:asciiTheme="minorEastAsia" w:hAnsiTheme="minorEastAsia" w:eastAsiaTheme="minorEastAsia"/>
                <w:sz w:val="21"/>
                <w:szCs w:val="21"/>
                <w:lang w:val="en-US" w:eastAsia="zh-CN"/>
              </w:rPr>
              <w:t>网络与物联网技术</w:t>
            </w:r>
          </w:p>
          <w:p w14:paraId="7DF31B9A">
            <w:pPr>
              <w:widowControl w:val="0"/>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六、感应技术</w:t>
            </w:r>
          </w:p>
          <w:p w14:paraId="7F5315EB">
            <w:pPr>
              <w:widowControl w:val="0"/>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七、生物识别技术</w:t>
            </w:r>
          </w:p>
          <w:p w14:paraId="09DE149A">
            <w:pPr>
              <w:widowControl w:val="0"/>
              <w:spacing w:line="360" w:lineRule="auto"/>
              <w:jc w:val="both"/>
              <w:rPr>
                <w:rFonts w:hint="eastAsia" w:asciiTheme="minorEastAsia" w:hAnsiTheme="minorEastAsia" w:eastAsiaTheme="minorEastAsia"/>
                <w:sz w:val="21"/>
                <w:szCs w:val="21"/>
                <w:lang w:val="en-US" w:eastAsia="zh-CN"/>
              </w:rPr>
            </w:pPr>
            <w:r>
              <w:rPr>
                <w:rFonts w:hint="eastAsia" w:ascii="宋体" w:hAnsi="宋体" w:eastAsia="宋体" w:cs="宋体"/>
                <w:b w:val="0"/>
                <w:i w:val="0"/>
                <w:caps w:val="0"/>
                <w:color w:val="31353B"/>
                <w:spacing w:val="0"/>
                <w:sz w:val="21"/>
                <w:szCs w:val="21"/>
              </w:rPr>
              <w:t>知识点与能力要求：</w:t>
            </w:r>
            <w:r>
              <w:rPr>
                <w:rFonts w:hint="eastAsia" w:asciiTheme="minorEastAsia" w:hAnsiTheme="minorEastAsia" w:eastAsiaTheme="minorEastAsia"/>
                <w:b w:val="0"/>
                <w:bCs w:val="0"/>
                <w:sz w:val="21"/>
                <w:szCs w:val="21"/>
                <w:lang w:val="en-US" w:eastAsia="zh-CN"/>
              </w:rPr>
              <w:t>知道科技应用在文创产品中的作用，理解信息时代对文创产品需要，分析科技文创产品的设计要点，综合设计方法与技术手段，评价科技文创产品设计优劣，运用科学技术服务文创设计管流程。</w:t>
            </w:r>
          </w:p>
          <w:p w14:paraId="1E1B6E46">
            <w:pPr>
              <w:widowControl w:val="0"/>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重点与难点：重点是掌握科学技术在文创产品设计中的应用；难点是新科技、新材料、新路径的学习和应用。</w:t>
            </w:r>
          </w:p>
          <w:p w14:paraId="36E1507B">
            <w:pPr>
              <w:widowControl w:val="0"/>
              <w:spacing w:line="360" w:lineRule="auto"/>
              <w:jc w:val="both"/>
              <w:rPr>
                <w:rFonts w:asciiTheme="minorEastAsia" w:hAnsiTheme="minorEastAsia" w:eastAsiaTheme="minorEastAsia"/>
                <w:sz w:val="21"/>
                <w:szCs w:val="21"/>
              </w:rPr>
            </w:pPr>
            <w:r>
              <w:rPr>
                <w:rFonts w:hint="eastAsia" w:asciiTheme="minorEastAsia" w:hAnsiTheme="minorEastAsia" w:eastAsiaTheme="minorEastAsia"/>
                <w:b/>
                <w:bCs/>
                <w:sz w:val="21"/>
                <w:szCs w:val="21"/>
              </w:rPr>
              <w:t>第四单元</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文创设计与交互理念</w:t>
            </w:r>
          </w:p>
          <w:p w14:paraId="778A2941">
            <w:pPr>
              <w:pStyle w:val="15"/>
              <w:widowControl w:val="0"/>
              <w:spacing w:line="360" w:lineRule="auto"/>
              <w:ind w:left="0" w:leftChars="0" w:firstLine="0" w:firstLineChars="0"/>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一、</w:t>
            </w:r>
            <w:r>
              <w:rPr>
                <w:rFonts w:hint="eastAsia" w:asciiTheme="minorEastAsia" w:hAnsiTheme="minorEastAsia" w:eastAsiaTheme="minorEastAsia"/>
                <w:sz w:val="21"/>
                <w:szCs w:val="21"/>
                <w:lang w:val="en-US" w:eastAsia="zh-CN"/>
              </w:rPr>
              <w:t>文创产业与交互理念发展</w:t>
            </w:r>
          </w:p>
          <w:p w14:paraId="56261622">
            <w:pPr>
              <w:pStyle w:val="15"/>
              <w:widowControl w:val="0"/>
              <w:spacing w:line="360" w:lineRule="auto"/>
              <w:ind w:left="0" w:leftChars="0" w:firstLine="0" w:firstLineChars="0"/>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二、</w:t>
            </w:r>
            <w:r>
              <w:rPr>
                <w:rFonts w:hint="eastAsia" w:asciiTheme="minorEastAsia" w:hAnsiTheme="minorEastAsia" w:eastAsiaTheme="minorEastAsia"/>
                <w:sz w:val="21"/>
                <w:szCs w:val="21"/>
                <w:lang w:val="en-US" w:eastAsia="zh-CN"/>
              </w:rPr>
              <w:t>人机交互界面</w:t>
            </w:r>
          </w:p>
          <w:p w14:paraId="1C0EB1E0">
            <w:pPr>
              <w:pStyle w:val="15"/>
              <w:widowControl w:val="0"/>
              <w:spacing w:line="360" w:lineRule="auto"/>
              <w:ind w:left="0" w:leftChars="0" w:firstLine="0" w:firstLineChars="0"/>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三、</w:t>
            </w:r>
            <w:r>
              <w:rPr>
                <w:rFonts w:hint="eastAsia" w:asciiTheme="minorEastAsia" w:hAnsiTheme="minorEastAsia" w:eastAsiaTheme="minorEastAsia"/>
                <w:sz w:val="21"/>
                <w:szCs w:val="21"/>
                <w:lang w:val="en-US" w:eastAsia="zh-CN"/>
              </w:rPr>
              <w:t>交互理念与文创产品融合新趋势</w:t>
            </w:r>
          </w:p>
          <w:p w14:paraId="2C46EC54">
            <w:pPr>
              <w:pStyle w:val="15"/>
              <w:widowControl w:val="0"/>
              <w:spacing w:line="360" w:lineRule="auto"/>
              <w:ind w:left="0" w:leftChars="0" w:firstLine="0" w:firstLineChars="0"/>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四、</w:t>
            </w:r>
            <w:r>
              <w:rPr>
                <w:rFonts w:hint="eastAsia" w:asciiTheme="minorEastAsia" w:hAnsiTheme="minorEastAsia" w:eastAsiaTheme="minorEastAsia"/>
                <w:sz w:val="21"/>
                <w:szCs w:val="21"/>
                <w:lang w:val="en-US" w:eastAsia="zh-CN"/>
              </w:rPr>
              <w:t>创造全新的使用体验</w:t>
            </w:r>
          </w:p>
          <w:p w14:paraId="63F85DD9">
            <w:pPr>
              <w:pStyle w:val="15"/>
              <w:widowControl w:val="0"/>
              <w:numPr>
                <w:ilvl w:val="0"/>
                <w:numId w:val="0"/>
              </w:numPr>
              <w:spacing w:line="360" w:lineRule="auto"/>
              <w:jc w:val="both"/>
              <w:rPr>
                <w:rFonts w:hint="default" w:asciiTheme="minorEastAsia" w:hAnsiTheme="minorEastAsia" w:eastAsiaTheme="minorEastAsia"/>
                <w:sz w:val="21"/>
                <w:szCs w:val="21"/>
                <w:lang w:val="en-US"/>
              </w:rPr>
            </w:pPr>
            <w:r>
              <w:rPr>
                <w:rFonts w:hint="eastAsia" w:asciiTheme="minorEastAsia" w:hAnsiTheme="minorEastAsia" w:eastAsiaTheme="minorEastAsia"/>
                <w:sz w:val="21"/>
                <w:szCs w:val="21"/>
                <w:lang w:val="en-US" w:eastAsia="zh-CN"/>
              </w:rPr>
              <w:t>五、创造全新的情感体验</w:t>
            </w:r>
          </w:p>
          <w:p w14:paraId="7518872C">
            <w:pPr>
              <w:pStyle w:val="15"/>
              <w:widowControl w:val="0"/>
              <w:numPr>
                <w:ilvl w:val="0"/>
                <w:numId w:val="0"/>
              </w:numPr>
              <w:spacing w:line="360" w:lineRule="auto"/>
              <w:jc w:val="both"/>
              <w:rPr>
                <w:rFonts w:hint="default" w:asciiTheme="minorEastAsia" w:hAnsiTheme="minorEastAsia" w:eastAsiaTheme="minorEastAsia"/>
                <w:sz w:val="21"/>
                <w:szCs w:val="21"/>
                <w:lang w:val="en-US"/>
              </w:rPr>
            </w:pPr>
            <w:r>
              <w:rPr>
                <w:rFonts w:hint="eastAsia" w:asciiTheme="minorEastAsia" w:hAnsiTheme="minorEastAsia" w:eastAsiaTheme="minorEastAsia"/>
                <w:sz w:val="21"/>
                <w:szCs w:val="21"/>
                <w:lang w:val="en-US" w:eastAsia="zh-CN"/>
              </w:rPr>
              <w:t>六、文创设计整合思维</w:t>
            </w:r>
          </w:p>
          <w:p w14:paraId="729DD560">
            <w:pPr>
              <w:pStyle w:val="15"/>
              <w:widowControl w:val="0"/>
              <w:numPr>
                <w:ilvl w:val="0"/>
                <w:numId w:val="0"/>
              </w:numPr>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七、文创设计整合设计应用</w:t>
            </w:r>
          </w:p>
          <w:p w14:paraId="3F80511C">
            <w:pPr>
              <w:pStyle w:val="15"/>
              <w:widowControl w:val="0"/>
              <w:numPr>
                <w:ilvl w:val="0"/>
                <w:numId w:val="0"/>
              </w:numPr>
              <w:spacing w:line="360" w:lineRule="auto"/>
              <w:jc w:val="both"/>
              <w:rPr>
                <w:rFonts w:hint="eastAsia" w:asciiTheme="minorEastAsia" w:hAnsiTheme="minorEastAsia" w:eastAsiaTheme="minorEastAsia"/>
                <w:sz w:val="21"/>
                <w:szCs w:val="21"/>
                <w:lang w:val="en-US" w:eastAsia="zh-CN"/>
              </w:rPr>
            </w:pPr>
            <w:r>
              <w:rPr>
                <w:rFonts w:hint="eastAsia" w:ascii="宋体" w:hAnsi="宋体" w:eastAsia="宋体" w:cs="宋体"/>
                <w:b w:val="0"/>
                <w:i w:val="0"/>
                <w:caps w:val="0"/>
                <w:color w:val="31353B"/>
                <w:spacing w:val="0"/>
                <w:sz w:val="21"/>
                <w:szCs w:val="21"/>
              </w:rPr>
              <w:t>知识点与能力要求：</w:t>
            </w:r>
            <w:r>
              <w:rPr>
                <w:rFonts w:hint="eastAsia" w:asciiTheme="minorEastAsia" w:hAnsiTheme="minorEastAsia" w:eastAsiaTheme="minorEastAsia"/>
                <w:sz w:val="21"/>
                <w:szCs w:val="21"/>
                <w:lang w:val="en-US" w:eastAsia="zh-CN"/>
              </w:rPr>
              <w:t>知道科技应用领域里的技术手段，理解科学技术对文创设计的重要性，分析实践中的科技文创设计案例，综合技术手段为设计服务，评价技术支持的最终效果，运用合理方法进行科技文创产品设计。</w:t>
            </w:r>
            <w:r>
              <w:rPr>
                <w:rFonts w:hint="eastAsia" w:asciiTheme="minorEastAsia" w:hAnsiTheme="minorEastAsia" w:eastAsiaTheme="minorEastAsia"/>
                <w:sz w:val="21"/>
                <w:szCs w:val="21"/>
              </w:rPr>
              <w:t xml:space="preserve">  </w:t>
            </w:r>
          </w:p>
          <w:p w14:paraId="37060708">
            <w:pPr>
              <w:pStyle w:val="15"/>
              <w:widowControl w:val="0"/>
              <w:numPr>
                <w:ilvl w:val="0"/>
                <w:numId w:val="0"/>
              </w:numPr>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重点与难点：重点是科学技术在文创产品设计合理使用方法；难点是熟练掌握技术应用，为文创设计服务。</w:t>
            </w:r>
          </w:p>
          <w:p w14:paraId="59BF45E6">
            <w:pPr>
              <w:widowControl w:val="0"/>
              <w:spacing w:line="360" w:lineRule="auto"/>
              <w:jc w:val="both"/>
              <w:rPr>
                <w:rFonts w:asciiTheme="minorEastAsia" w:hAnsiTheme="minorEastAsia" w:eastAsiaTheme="minorEastAsia"/>
                <w:sz w:val="21"/>
                <w:szCs w:val="21"/>
              </w:rPr>
            </w:pPr>
            <w:r>
              <w:rPr>
                <w:rFonts w:hint="eastAsia" w:asciiTheme="minorEastAsia" w:hAnsiTheme="minorEastAsia" w:eastAsiaTheme="minorEastAsia"/>
                <w:b/>
                <w:bCs/>
                <w:sz w:val="21"/>
                <w:szCs w:val="21"/>
              </w:rPr>
              <w:t>第五单元</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文创设计与企业战略</w:t>
            </w:r>
          </w:p>
          <w:p w14:paraId="73E1D81A">
            <w:pPr>
              <w:widowControl w:val="0"/>
              <w:numPr>
                <w:ilvl w:val="0"/>
                <w:numId w:val="0"/>
              </w:numPr>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一、</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大设计”理念</w:t>
            </w:r>
          </w:p>
          <w:p w14:paraId="6A4AD9BF">
            <w:pPr>
              <w:widowControl w:val="0"/>
              <w:numPr>
                <w:ilvl w:val="0"/>
                <w:numId w:val="0"/>
              </w:numPr>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二、“设计前期”的作用</w:t>
            </w:r>
          </w:p>
          <w:p w14:paraId="0A638247">
            <w:pPr>
              <w:widowControl w:val="0"/>
              <w:numPr>
                <w:ilvl w:val="0"/>
                <w:numId w:val="0"/>
              </w:numPr>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三、苹果公司产品概念分析</w:t>
            </w:r>
          </w:p>
          <w:p w14:paraId="7AC26C16">
            <w:pPr>
              <w:widowControl w:val="0"/>
              <w:numPr>
                <w:ilvl w:val="0"/>
                <w:numId w:val="0"/>
              </w:numPr>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四、科技文创产品设计与展示</w:t>
            </w:r>
          </w:p>
          <w:p w14:paraId="244B76B0">
            <w:pPr>
              <w:widowControl w:val="0"/>
              <w:numPr>
                <w:ilvl w:val="0"/>
                <w:numId w:val="0"/>
              </w:numPr>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五、科技文创设计与策划</w:t>
            </w:r>
          </w:p>
          <w:p w14:paraId="07A357CA">
            <w:pPr>
              <w:widowControl w:val="0"/>
              <w:numPr>
                <w:ilvl w:val="0"/>
                <w:numId w:val="0"/>
              </w:numPr>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六、整合设计应用</w:t>
            </w:r>
          </w:p>
          <w:p w14:paraId="7359330E">
            <w:pPr>
              <w:widowControl w:val="0"/>
              <w:numPr>
                <w:ilvl w:val="0"/>
                <w:numId w:val="0"/>
              </w:numPr>
              <w:spacing w:line="360" w:lineRule="auto"/>
              <w:jc w:val="both"/>
              <w:rPr>
                <w:rFonts w:hint="default" w:asciiTheme="minorEastAsia" w:hAnsiTheme="minorEastAsia" w:eastAsiaTheme="minorEastAsia"/>
                <w:sz w:val="21"/>
                <w:szCs w:val="21"/>
                <w:lang w:val="en-US" w:eastAsia="zh-CN"/>
              </w:rPr>
            </w:pPr>
            <w:r>
              <w:rPr>
                <w:rFonts w:hint="eastAsia" w:ascii="宋体" w:hAnsi="宋体" w:eastAsia="宋体" w:cs="宋体"/>
                <w:b w:val="0"/>
                <w:i w:val="0"/>
                <w:caps w:val="0"/>
                <w:color w:val="31353B"/>
                <w:spacing w:val="0"/>
                <w:sz w:val="21"/>
                <w:szCs w:val="21"/>
              </w:rPr>
              <w:t>知识点与能力要求：</w:t>
            </w:r>
            <w:r>
              <w:rPr>
                <w:rFonts w:hint="eastAsia" w:asciiTheme="minorEastAsia" w:hAnsiTheme="minorEastAsia" w:eastAsiaTheme="minorEastAsia"/>
                <w:sz w:val="21"/>
                <w:szCs w:val="21"/>
                <w:lang w:val="en-US" w:eastAsia="zh-CN"/>
              </w:rPr>
              <w:t>知道“大设计”整合概念的重要启示，理解科技文创的价值内涵，分析科技文创整合设计理念与一般性设计的区别，综合所学知识和未知领域探索新材料、新媒介、新技术，评价企业项目中科技应用的作用，运用整合设计思维尝试科技文创设计。</w:t>
            </w:r>
            <w:r>
              <w:rPr>
                <w:rFonts w:hint="eastAsia" w:asciiTheme="minorEastAsia" w:hAnsiTheme="minorEastAsia" w:eastAsiaTheme="minorEastAsia"/>
                <w:sz w:val="21"/>
                <w:szCs w:val="21"/>
              </w:rPr>
              <w:t xml:space="preserve"> </w:t>
            </w:r>
          </w:p>
          <w:p w14:paraId="694C8D09">
            <w:pPr>
              <w:widowControl w:val="0"/>
              <w:numPr>
                <w:ilvl w:val="0"/>
                <w:numId w:val="0"/>
              </w:numPr>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重点与难点：重点是运用整合设计，也就是“大设计”理念进行科技文创设计；难点是</w:t>
            </w:r>
          </w:p>
          <w:p w14:paraId="77BE6EE6">
            <w:pPr>
              <w:widowControl w:val="0"/>
              <w:numPr>
                <w:ilvl w:val="0"/>
                <w:numId w:val="0"/>
              </w:numPr>
              <w:spacing w:line="360" w:lineRule="auto"/>
              <w:jc w:val="both"/>
              <w:rPr>
                <w:rFonts w:ascii="仿宋" w:hAnsi="仿宋" w:eastAsia="仿宋" w:cs="仿宋"/>
              </w:rPr>
            </w:pPr>
            <w:r>
              <w:rPr>
                <w:rFonts w:hint="eastAsia" w:asciiTheme="minorEastAsia" w:hAnsiTheme="minorEastAsia" w:eastAsiaTheme="minorEastAsia"/>
                <w:sz w:val="21"/>
                <w:szCs w:val="21"/>
                <w:lang w:val="en-US" w:eastAsia="zh-CN"/>
              </w:rPr>
              <w:t>深入对接企业项目实际需求。</w:t>
            </w:r>
          </w:p>
        </w:tc>
      </w:tr>
      <w:bookmarkEnd w:id="0"/>
      <w:bookmarkEnd w:id="1"/>
    </w:tbl>
    <w:p w14:paraId="3AF059D6">
      <w:pPr>
        <w:pStyle w:val="17"/>
        <w:spacing w:before="81" w:after="163"/>
      </w:pPr>
      <w:r>
        <w:rPr>
          <w:rFonts w:hint="eastAsia"/>
        </w:rPr>
        <w:t>（二）教学单元对课程目标的支撑关系</w:t>
      </w:r>
    </w:p>
    <w:tbl>
      <w:tblPr>
        <w:tblStyle w:val="7"/>
        <w:tblW w:w="48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2864"/>
        <w:gridCol w:w="1100"/>
        <w:gridCol w:w="1100"/>
        <w:gridCol w:w="1100"/>
        <w:gridCol w:w="1099"/>
        <w:gridCol w:w="1025"/>
      </w:tblGrid>
      <w:tr w14:paraId="3E389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2864" w:type="dxa"/>
            <w:tcBorders>
              <w:top w:val="single" w:color="auto" w:sz="12" w:space="0"/>
              <w:left w:val="single" w:color="auto" w:sz="12" w:space="0"/>
              <w:tl2br w:val="single" w:color="auto" w:sz="4" w:space="0"/>
            </w:tcBorders>
          </w:tcPr>
          <w:p w14:paraId="175D5133">
            <w:pPr>
              <w:pStyle w:val="13"/>
              <w:ind w:firstLine="489"/>
              <w:jc w:val="right"/>
              <w:rPr>
                <w:szCs w:val="16"/>
              </w:rPr>
            </w:pPr>
            <w:r>
              <w:rPr>
                <w:rFonts w:hint="eastAsia"/>
                <w:szCs w:val="16"/>
              </w:rPr>
              <w:t>课程目标</w:t>
            </w:r>
          </w:p>
          <w:p w14:paraId="674140A9">
            <w:pPr>
              <w:pStyle w:val="13"/>
              <w:ind w:right="210"/>
              <w:jc w:val="left"/>
              <w:rPr>
                <w:rFonts w:hint="eastAsia"/>
                <w:szCs w:val="16"/>
              </w:rPr>
            </w:pPr>
          </w:p>
          <w:p w14:paraId="07524256">
            <w:pPr>
              <w:pStyle w:val="13"/>
              <w:ind w:right="210"/>
              <w:jc w:val="left"/>
              <w:rPr>
                <w:szCs w:val="16"/>
              </w:rPr>
            </w:pPr>
            <w:r>
              <w:rPr>
                <w:rFonts w:hint="eastAsia"/>
                <w:szCs w:val="16"/>
              </w:rPr>
              <w:t>教学单元</w:t>
            </w:r>
          </w:p>
        </w:tc>
        <w:tc>
          <w:tcPr>
            <w:tcW w:w="1100" w:type="dxa"/>
            <w:tcBorders>
              <w:top w:val="single" w:color="auto" w:sz="12" w:space="0"/>
            </w:tcBorders>
            <w:vAlign w:val="center"/>
          </w:tcPr>
          <w:p w14:paraId="3B77389B">
            <w:pPr>
              <w:pStyle w:val="13"/>
              <w:rPr>
                <w:szCs w:val="16"/>
              </w:rPr>
            </w:pPr>
            <w:r>
              <w:rPr>
                <w:rFonts w:hint="eastAsia" w:asciiTheme="majorEastAsia" w:hAnsiTheme="majorEastAsia" w:eastAsiaTheme="majorEastAsia" w:cstheme="majorEastAsia"/>
                <w:b w:val="0"/>
                <w:bCs/>
                <w:lang w:val="en-US" w:eastAsia="zh-CN"/>
              </w:rPr>
              <w:t>1</w:t>
            </w:r>
            <w:r>
              <w:rPr>
                <w:rFonts w:hint="eastAsia" w:asciiTheme="majorEastAsia" w:hAnsiTheme="majorEastAsia" w:eastAsiaTheme="majorEastAsia" w:cstheme="majorEastAsia"/>
                <w:b w:val="0"/>
                <w:bCs/>
              </w:rPr>
              <w:t>具有工艺与技术</w:t>
            </w:r>
            <w:r>
              <w:rPr>
                <w:rFonts w:hint="eastAsia" w:asciiTheme="majorEastAsia" w:hAnsiTheme="majorEastAsia" w:eastAsiaTheme="majorEastAsia" w:cstheme="majorEastAsia"/>
                <w:b w:val="0"/>
                <w:bCs/>
                <w:lang w:val="en-US" w:eastAsia="zh-CN"/>
              </w:rPr>
              <w:t>整合知识</w:t>
            </w:r>
          </w:p>
        </w:tc>
        <w:tc>
          <w:tcPr>
            <w:tcW w:w="1100" w:type="dxa"/>
            <w:tcBorders>
              <w:top w:val="single" w:color="auto" w:sz="12" w:space="0"/>
            </w:tcBorders>
            <w:vAlign w:val="center"/>
          </w:tcPr>
          <w:p w14:paraId="30F68786">
            <w:pPr>
              <w:pStyle w:val="13"/>
              <w:jc w:val="left"/>
              <w:rPr>
                <w:szCs w:val="16"/>
              </w:rPr>
            </w:pPr>
            <w:r>
              <w:rPr>
                <w:rFonts w:hint="eastAsia" w:ascii="宋体" w:hAnsi="宋体"/>
                <w:bCs/>
                <w:lang w:val="en-US" w:eastAsia="zh-CN"/>
              </w:rPr>
              <w:t>2</w:t>
            </w:r>
            <w:r>
              <w:rPr>
                <w:rFonts w:hint="eastAsia" w:cs="Times" w:asciiTheme="minorEastAsia" w:hAnsiTheme="minorEastAsia" w:eastAsiaTheme="minorEastAsia"/>
                <w:kern w:val="0"/>
                <w:sz w:val="21"/>
                <w:szCs w:val="21"/>
                <w:lang w:val="en-US" w:eastAsia="zh-CN"/>
              </w:rPr>
              <w:t>确定目标与计划本领</w:t>
            </w:r>
          </w:p>
        </w:tc>
        <w:tc>
          <w:tcPr>
            <w:tcW w:w="1100" w:type="dxa"/>
            <w:tcBorders>
              <w:top w:val="single" w:color="auto" w:sz="12" w:space="0"/>
            </w:tcBorders>
            <w:vAlign w:val="center"/>
          </w:tcPr>
          <w:p w14:paraId="1C2B382E">
            <w:pPr>
              <w:pStyle w:val="13"/>
              <w:rPr>
                <w:szCs w:val="16"/>
              </w:rPr>
            </w:pPr>
            <w:r>
              <w:rPr>
                <w:rFonts w:hint="eastAsia" w:asciiTheme="majorEastAsia" w:hAnsiTheme="majorEastAsia" w:eastAsiaTheme="majorEastAsia" w:cstheme="majorEastAsia"/>
                <w:b w:val="0"/>
                <w:bCs/>
                <w:lang w:val="en-US" w:eastAsia="zh-CN"/>
              </w:rPr>
              <w:t>3项目</w:t>
            </w:r>
            <w:r>
              <w:rPr>
                <w:rFonts w:hint="eastAsia" w:asciiTheme="majorEastAsia" w:hAnsiTheme="majorEastAsia" w:eastAsiaTheme="majorEastAsia" w:cstheme="majorEastAsia"/>
                <w:b w:val="0"/>
                <w:bCs/>
              </w:rPr>
              <w:t>创新与实践能力</w:t>
            </w:r>
          </w:p>
        </w:tc>
        <w:tc>
          <w:tcPr>
            <w:tcW w:w="1099" w:type="dxa"/>
            <w:tcBorders>
              <w:top w:val="single" w:color="auto" w:sz="12" w:space="0"/>
            </w:tcBorders>
            <w:vAlign w:val="center"/>
          </w:tcPr>
          <w:p w14:paraId="0743D7DC">
            <w:pPr>
              <w:pStyle w:val="13"/>
              <w:rPr>
                <w:szCs w:val="16"/>
              </w:rPr>
            </w:pPr>
            <w:r>
              <w:rPr>
                <w:rFonts w:hint="eastAsia" w:cs="Times" w:asciiTheme="minorEastAsia" w:hAnsiTheme="minorEastAsia" w:eastAsiaTheme="minorEastAsia"/>
                <w:kern w:val="0"/>
                <w:sz w:val="21"/>
                <w:szCs w:val="21"/>
                <w:lang w:val="en-US" w:eastAsia="zh-CN"/>
              </w:rPr>
              <w:t>4国际视野与创新能力</w:t>
            </w:r>
          </w:p>
        </w:tc>
        <w:tc>
          <w:tcPr>
            <w:tcW w:w="1025" w:type="dxa"/>
            <w:tcBorders>
              <w:top w:val="single" w:color="auto" w:sz="12" w:space="0"/>
              <w:right w:val="single" w:color="auto" w:sz="12" w:space="0"/>
            </w:tcBorders>
            <w:vAlign w:val="center"/>
          </w:tcPr>
          <w:p w14:paraId="4B206903">
            <w:pPr>
              <w:pStyle w:val="13"/>
              <w:rPr>
                <w:szCs w:val="16"/>
              </w:rPr>
            </w:pPr>
            <w:r>
              <w:rPr>
                <w:rFonts w:hint="eastAsia" w:asciiTheme="majorEastAsia" w:hAnsiTheme="majorEastAsia" w:eastAsiaTheme="majorEastAsia" w:cstheme="majorEastAsia"/>
                <w:bCs/>
                <w:lang w:val="en-US" w:eastAsia="zh-CN"/>
              </w:rPr>
              <w:t>5提升服务社会意识</w:t>
            </w:r>
          </w:p>
        </w:tc>
      </w:tr>
      <w:tr w14:paraId="3AD44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2864" w:type="dxa"/>
            <w:tcBorders>
              <w:left w:val="single" w:color="auto" w:sz="12" w:space="0"/>
            </w:tcBorders>
          </w:tcPr>
          <w:p w14:paraId="74AD9229">
            <w:pPr>
              <w:pStyle w:val="14"/>
            </w:pPr>
            <w:r>
              <w:rPr>
                <w:rFonts w:hint="eastAsia" w:asciiTheme="minorEastAsia" w:hAnsiTheme="minorEastAsia" w:eastAsiaTheme="minorEastAsia"/>
                <w:sz w:val="21"/>
                <w:szCs w:val="21"/>
                <w:lang w:val="en-US" w:eastAsia="zh-CN"/>
              </w:rPr>
              <w:t>文创概念设计方法</w:t>
            </w:r>
          </w:p>
        </w:tc>
        <w:tc>
          <w:tcPr>
            <w:tcW w:w="1100" w:type="dxa"/>
            <w:vAlign w:val="center"/>
          </w:tcPr>
          <w:p w14:paraId="05FCAEB7">
            <w:pPr>
              <w:pStyle w:val="14"/>
            </w:pPr>
            <w:r>
              <w:rPr>
                <w:rFonts w:hint="eastAsia" w:ascii="宋体" w:hAnsi="宋体" w:eastAsia="宋体" w:cs="宋体"/>
              </w:rPr>
              <w:t>√</w:t>
            </w:r>
          </w:p>
        </w:tc>
        <w:tc>
          <w:tcPr>
            <w:tcW w:w="1100" w:type="dxa"/>
            <w:vAlign w:val="center"/>
          </w:tcPr>
          <w:p w14:paraId="28A053E0">
            <w:pPr>
              <w:pStyle w:val="14"/>
            </w:pPr>
          </w:p>
        </w:tc>
        <w:tc>
          <w:tcPr>
            <w:tcW w:w="1100" w:type="dxa"/>
            <w:vAlign w:val="center"/>
          </w:tcPr>
          <w:p w14:paraId="346A93CA">
            <w:pPr>
              <w:pStyle w:val="14"/>
            </w:pPr>
          </w:p>
        </w:tc>
        <w:tc>
          <w:tcPr>
            <w:tcW w:w="1099" w:type="dxa"/>
            <w:vAlign w:val="center"/>
          </w:tcPr>
          <w:p w14:paraId="40BBC51A">
            <w:pPr>
              <w:pStyle w:val="14"/>
            </w:pPr>
          </w:p>
        </w:tc>
        <w:tc>
          <w:tcPr>
            <w:tcW w:w="1025" w:type="dxa"/>
            <w:tcBorders>
              <w:right w:val="single" w:color="auto" w:sz="12" w:space="0"/>
            </w:tcBorders>
            <w:vAlign w:val="center"/>
          </w:tcPr>
          <w:p w14:paraId="6AD83955">
            <w:pPr>
              <w:pStyle w:val="14"/>
            </w:pPr>
          </w:p>
        </w:tc>
      </w:tr>
      <w:tr w14:paraId="7DC87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2864" w:type="dxa"/>
            <w:tcBorders>
              <w:left w:val="single" w:color="auto" w:sz="12" w:space="0"/>
            </w:tcBorders>
          </w:tcPr>
          <w:p w14:paraId="73CD1C3B">
            <w:pPr>
              <w:pStyle w:val="14"/>
            </w:pPr>
            <w:r>
              <w:rPr>
                <w:rFonts w:hint="eastAsia" w:asciiTheme="minorEastAsia" w:hAnsiTheme="minorEastAsia" w:eastAsiaTheme="minorEastAsia"/>
                <w:b w:val="0"/>
                <w:bCs w:val="0"/>
                <w:sz w:val="21"/>
                <w:szCs w:val="21"/>
                <w:lang w:val="en-US" w:eastAsia="zh-CN"/>
              </w:rPr>
              <w:t>文创产品</w:t>
            </w:r>
            <w:r>
              <w:rPr>
                <w:rFonts w:hint="eastAsia" w:asciiTheme="minorEastAsia" w:hAnsiTheme="minorEastAsia" w:eastAsiaTheme="minorEastAsia"/>
                <w:b w:val="0"/>
                <w:bCs w:val="0"/>
                <w:sz w:val="21"/>
                <w:szCs w:val="21"/>
              </w:rPr>
              <w:t>设计与</w:t>
            </w:r>
            <w:r>
              <w:rPr>
                <w:rFonts w:hint="eastAsia" w:asciiTheme="minorEastAsia" w:hAnsiTheme="minorEastAsia" w:eastAsiaTheme="minorEastAsia"/>
                <w:sz w:val="21"/>
                <w:szCs w:val="21"/>
              </w:rPr>
              <w:t>管理</w:t>
            </w:r>
          </w:p>
        </w:tc>
        <w:tc>
          <w:tcPr>
            <w:tcW w:w="1100" w:type="dxa"/>
            <w:vAlign w:val="center"/>
          </w:tcPr>
          <w:p w14:paraId="6CA53535">
            <w:pPr>
              <w:pStyle w:val="14"/>
            </w:pPr>
          </w:p>
        </w:tc>
        <w:tc>
          <w:tcPr>
            <w:tcW w:w="1100" w:type="dxa"/>
            <w:vAlign w:val="center"/>
          </w:tcPr>
          <w:p w14:paraId="64AD3919">
            <w:pPr>
              <w:pStyle w:val="14"/>
            </w:pPr>
            <w:r>
              <w:rPr>
                <w:rFonts w:hint="eastAsia" w:ascii="宋体" w:hAnsi="宋体" w:eastAsia="宋体" w:cs="宋体"/>
              </w:rPr>
              <w:t>√</w:t>
            </w:r>
          </w:p>
        </w:tc>
        <w:tc>
          <w:tcPr>
            <w:tcW w:w="1100" w:type="dxa"/>
            <w:vAlign w:val="center"/>
          </w:tcPr>
          <w:p w14:paraId="5D7953B8">
            <w:pPr>
              <w:pStyle w:val="14"/>
            </w:pPr>
            <w:r>
              <w:rPr>
                <w:rFonts w:hint="eastAsia" w:ascii="宋体" w:hAnsi="宋体" w:eastAsia="宋体" w:cs="宋体"/>
              </w:rPr>
              <w:t>√</w:t>
            </w:r>
          </w:p>
        </w:tc>
        <w:tc>
          <w:tcPr>
            <w:tcW w:w="1099" w:type="dxa"/>
            <w:vAlign w:val="center"/>
          </w:tcPr>
          <w:p w14:paraId="05AA1C1F">
            <w:pPr>
              <w:pStyle w:val="14"/>
            </w:pPr>
          </w:p>
        </w:tc>
        <w:tc>
          <w:tcPr>
            <w:tcW w:w="1025" w:type="dxa"/>
            <w:tcBorders>
              <w:right w:val="single" w:color="auto" w:sz="12" w:space="0"/>
            </w:tcBorders>
            <w:vAlign w:val="center"/>
          </w:tcPr>
          <w:p w14:paraId="37977700">
            <w:pPr>
              <w:pStyle w:val="14"/>
            </w:pPr>
          </w:p>
        </w:tc>
      </w:tr>
      <w:tr w14:paraId="51901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2864" w:type="dxa"/>
            <w:tcBorders>
              <w:left w:val="single" w:color="auto" w:sz="12" w:space="0"/>
            </w:tcBorders>
          </w:tcPr>
          <w:p w14:paraId="5293E3F6">
            <w:pPr>
              <w:pStyle w:val="14"/>
            </w:pPr>
            <w:r>
              <w:rPr>
                <w:rFonts w:hint="eastAsia" w:asciiTheme="minorEastAsia" w:hAnsiTheme="minorEastAsia" w:eastAsiaTheme="minorEastAsia"/>
                <w:b w:val="0"/>
                <w:bCs w:val="0"/>
                <w:sz w:val="21"/>
                <w:szCs w:val="21"/>
                <w:lang w:val="en-US" w:eastAsia="zh-CN"/>
              </w:rPr>
              <w:t>文创产品设计与科技创新</w:t>
            </w:r>
          </w:p>
        </w:tc>
        <w:tc>
          <w:tcPr>
            <w:tcW w:w="1100" w:type="dxa"/>
            <w:vAlign w:val="center"/>
          </w:tcPr>
          <w:p w14:paraId="57FD05F8">
            <w:pPr>
              <w:pStyle w:val="14"/>
            </w:pPr>
          </w:p>
        </w:tc>
        <w:tc>
          <w:tcPr>
            <w:tcW w:w="1100" w:type="dxa"/>
            <w:vAlign w:val="center"/>
          </w:tcPr>
          <w:p w14:paraId="09D2C9F0">
            <w:pPr>
              <w:pStyle w:val="14"/>
            </w:pPr>
          </w:p>
        </w:tc>
        <w:tc>
          <w:tcPr>
            <w:tcW w:w="1100" w:type="dxa"/>
            <w:vAlign w:val="center"/>
          </w:tcPr>
          <w:p w14:paraId="640FFD69">
            <w:pPr>
              <w:pStyle w:val="14"/>
            </w:pPr>
            <w:r>
              <w:rPr>
                <w:rFonts w:hint="eastAsia" w:ascii="宋体" w:hAnsi="宋体" w:eastAsia="宋体" w:cs="宋体"/>
              </w:rPr>
              <w:t>√</w:t>
            </w:r>
          </w:p>
        </w:tc>
        <w:tc>
          <w:tcPr>
            <w:tcW w:w="1099" w:type="dxa"/>
            <w:vAlign w:val="center"/>
          </w:tcPr>
          <w:p w14:paraId="4AEA4405">
            <w:pPr>
              <w:pStyle w:val="14"/>
            </w:pPr>
            <w:r>
              <w:rPr>
                <w:rFonts w:hint="eastAsia" w:ascii="宋体" w:hAnsi="宋体" w:eastAsia="宋体" w:cs="宋体"/>
              </w:rPr>
              <w:t>√</w:t>
            </w:r>
          </w:p>
        </w:tc>
        <w:tc>
          <w:tcPr>
            <w:tcW w:w="1025" w:type="dxa"/>
            <w:tcBorders>
              <w:right w:val="single" w:color="auto" w:sz="12" w:space="0"/>
            </w:tcBorders>
            <w:vAlign w:val="center"/>
          </w:tcPr>
          <w:p w14:paraId="7F518989">
            <w:pPr>
              <w:pStyle w:val="14"/>
            </w:pPr>
          </w:p>
        </w:tc>
      </w:tr>
      <w:tr w14:paraId="210A6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2864" w:type="dxa"/>
            <w:tcBorders>
              <w:left w:val="single" w:color="auto" w:sz="12" w:space="0"/>
            </w:tcBorders>
          </w:tcPr>
          <w:p w14:paraId="0C219950">
            <w:pPr>
              <w:pStyle w:val="14"/>
            </w:pPr>
            <w:r>
              <w:rPr>
                <w:rFonts w:hint="eastAsia" w:asciiTheme="minorEastAsia" w:hAnsiTheme="minorEastAsia" w:eastAsiaTheme="minorEastAsia"/>
                <w:sz w:val="21"/>
                <w:szCs w:val="21"/>
                <w:lang w:val="en-US" w:eastAsia="zh-CN"/>
              </w:rPr>
              <w:t>文创设计与交互理念</w:t>
            </w:r>
          </w:p>
        </w:tc>
        <w:tc>
          <w:tcPr>
            <w:tcW w:w="1100" w:type="dxa"/>
            <w:vAlign w:val="center"/>
          </w:tcPr>
          <w:p w14:paraId="7964F140">
            <w:pPr>
              <w:pStyle w:val="14"/>
            </w:pPr>
          </w:p>
        </w:tc>
        <w:tc>
          <w:tcPr>
            <w:tcW w:w="1100" w:type="dxa"/>
            <w:vAlign w:val="center"/>
          </w:tcPr>
          <w:p w14:paraId="1769D8F7">
            <w:pPr>
              <w:pStyle w:val="14"/>
            </w:pPr>
          </w:p>
        </w:tc>
        <w:tc>
          <w:tcPr>
            <w:tcW w:w="1100" w:type="dxa"/>
            <w:vAlign w:val="center"/>
          </w:tcPr>
          <w:p w14:paraId="6AADB11A">
            <w:pPr>
              <w:pStyle w:val="14"/>
            </w:pPr>
          </w:p>
        </w:tc>
        <w:tc>
          <w:tcPr>
            <w:tcW w:w="1099" w:type="dxa"/>
            <w:vAlign w:val="center"/>
          </w:tcPr>
          <w:p w14:paraId="0AE17663">
            <w:pPr>
              <w:pStyle w:val="14"/>
            </w:pPr>
            <w:r>
              <w:rPr>
                <w:rFonts w:hint="eastAsia" w:ascii="宋体" w:hAnsi="宋体" w:eastAsia="宋体" w:cs="宋体"/>
              </w:rPr>
              <w:t>√</w:t>
            </w:r>
          </w:p>
        </w:tc>
        <w:tc>
          <w:tcPr>
            <w:tcW w:w="1025" w:type="dxa"/>
            <w:tcBorders>
              <w:right w:val="single" w:color="auto" w:sz="12" w:space="0"/>
            </w:tcBorders>
            <w:vAlign w:val="center"/>
          </w:tcPr>
          <w:p w14:paraId="6B078F7D">
            <w:pPr>
              <w:pStyle w:val="14"/>
            </w:pPr>
          </w:p>
        </w:tc>
      </w:tr>
      <w:tr w14:paraId="6C56B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2864" w:type="dxa"/>
            <w:tcBorders>
              <w:left w:val="single" w:color="auto" w:sz="12" w:space="0"/>
              <w:bottom w:val="single" w:color="auto" w:sz="12" w:space="0"/>
            </w:tcBorders>
          </w:tcPr>
          <w:p w14:paraId="2EA9A252">
            <w:pPr>
              <w:pStyle w:val="14"/>
            </w:pPr>
            <w:r>
              <w:rPr>
                <w:rFonts w:hint="eastAsia" w:asciiTheme="minorEastAsia" w:hAnsiTheme="minorEastAsia" w:eastAsiaTheme="minorEastAsia"/>
                <w:sz w:val="21"/>
                <w:szCs w:val="21"/>
                <w:lang w:val="en-US" w:eastAsia="zh-CN"/>
              </w:rPr>
              <w:t>文创设计与企业战略</w:t>
            </w:r>
          </w:p>
        </w:tc>
        <w:tc>
          <w:tcPr>
            <w:tcW w:w="1100" w:type="dxa"/>
            <w:tcBorders>
              <w:bottom w:val="single" w:color="auto" w:sz="12" w:space="0"/>
            </w:tcBorders>
            <w:vAlign w:val="center"/>
          </w:tcPr>
          <w:p w14:paraId="4228FA26">
            <w:pPr>
              <w:pStyle w:val="14"/>
            </w:pPr>
          </w:p>
        </w:tc>
        <w:tc>
          <w:tcPr>
            <w:tcW w:w="1100" w:type="dxa"/>
            <w:tcBorders>
              <w:bottom w:val="single" w:color="auto" w:sz="12" w:space="0"/>
            </w:tcBorders>
            <w:vAlign w:val="center"/>
          </w:tcPr>
          <w:p w14:paraId="6123BE16">
            <w:pPr>
              <w:pStyle w:val="14"/>
            </w:pPr>
          </w:p>
        </w:tc>
        <w:tc>
          <w:tcPr>
            <w:tcW w:w="1100" w:type="dxa"/>
            <w:tcBorders>
              <w:bottom w:val="single" w:color="auto" w:sz="12" w:space="0"/>
            </w:tcBorders>
            <w:vAlign w:val="center"/>
          </w:tcPr>
          <w:p w14:paraId="3AAA71BA">
            <w:pPr>
              <w:pStyle w:val="14"/>
            </w:pPr>
          </w:p>
        </w:tc>
        <w:tc>
          <w:tcPr>
            <w:tcW w:w="1099" w:type="dxa"/>
            <w:tcBorders>
              <w:bottom w:val="single" w:color="auto" w:sz="12" w:space="0"/>
            </w:tcBorders>
            <w:vAlign w:val="center"/>
          </w:tcPr>
          <w:p w14:paraId="32C94297">
            <w:pPr>
              <w:pStyle w:val="14"/>
            </w:pPr>
            <w:r>
              <w:rPr>
                <w:rFonts w:hint="eastAsia" w:ascii="宋体" w:hAnsi="宋体" w:eastAsia="宋体" w:cs="宋体"/>
              </w:rPr>
              <w:t>√</w:t>
            </w:r>
          </w:p>
        </w:tc>
        <w:tc>
          <w:tcPr>
            <w:tcW w:w="1025" w:type="dxa"/>
            <w:tcBorders>
              <w:bottom w:val="single" w:color="auto" w:sz="12" w:space="0"/>
              <w:right w:val="single" w:color="auto" w:sz="12" w:space="0"/>
            </w:tcBorders>
            <w:vAlign w:val="center"/>
          </w:tcPr>
          <w:p w14:paraId="1B3D1D73">
            <w:pPr>
              <w:pStyle w:val="14"/>
            </w:pPr>
            <w:r>
              <w:rPr>
                <w:rFonts w:hint="eastAsia" w:ascii="宋体" w:hAnsi="宋体" w:eastAsia="宋体" w:cs="宋体"/>
              </w:rPr>
              <w:t>√</w:t>
            </w:r>
          </w:p>
        </w:tc>
      </w:tr>
    </w:tbl>
    <w:p w14:paraId="6E139F89">
      <w:pPr>
        <w:pStyle w:val="17"/>
        <w:spacing w:before="326" w:beforeLines="100" w:after="163"/>
      </w:pPr>
      <w:r>
        <w:rPr>
          <w:rFonts w:hint="eastAsia"/>
        </w:rPr>
        <w:t>（三）课程教学方法与学时分配</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2207"/>
        <w:gridCol w:w="2420"/>
        <w:gridCol w:w="1738"/>
        <w:gridCol w:w="725"/>
        <w:gridCol w:w="669"/>
        <w:gridCol w:w="717"/>
      </w:tblGrid>
      <w:tr w14:paraId="36564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2207" w:type="dxa"/>
            <w:vMerge w:val="restart"/>
            <w:tcBorders>
              <w:top w:val="single" w:color="auto" w:sz="12" w:space="0"/>
              <w:left w:val="single" w:color="auto" w:sz="12" w:space="0"/>
            </w:tcBorders>
            <w:vAlign w:val="center"/>
          </w:tcPr>
          <w:p w14:paraId="1C46930E">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2420" w:type="dxa"/>
            <w:vMerge w:val="restart"/>
            <w:tcBorders>
              <w:top w:val="single" w:color="auto" w:sz="12" w:space="0"/>
            </w:tcBorders>
            <w:vAlign w:val="center"/>
          </w:tcPr>
          <w:p w14:paraId="02E352EF">
            <w:pPr>
              <w:pStyle w:val="13"/>
              <w:widowControl w:val="0"/>
              <w:rPr>
                <w:szCs w:val="21"/>
              </w:rPr>
            </w:pPr>
            <w:r>
              <w:rPr>
                <w:rFonts w:hint="eastAsia" w:ascii="黑体" w:hAnsi="黑体"/>
                <w:szCs w:val="21"/>
              </w:rPr>
              <w:t>教与学方式</w:t>
            </w:r>
          </w:p>
        </w:tc>
        <w:tc>
          <w:tcPr>
            <w:tcW w:w="1738" w:type="dxa"/>
            <w:vMerge w:val="restart"/>
            <w:tcBorders>
              <w:top w:val="single" w:color="auto" w:sz="12" w:space="0"/>
            </w:tcBorders>
            <w:vAlign w:val="center"/>
          </w:tcPr>
          <w:p w14:paraId="13219F84">
            <w:pPr>
              <w:pStyle w:val="13"/>
              <w:widowControl w:val="0"/>
              <w:rPr>
                <w:rFonts w:ascii="黑体" w:hAnsi="黑体"/>
                <w:szCs w:val="21"/>
              </w:rPr>
            </w:pPr>
            <w:r>
              <w:rPr>
                <w:rFonts w:hint="eastAsia" w:ascii="黑体" w:hAnsi="黑体"/>
                <w:szCs w:val="21"/>
              </w:rPr>
              <w:t>考核方式</w:t>
            </w:r>
          </w:p>
        </w:tc>
        <w:tc>
          <w:tcPr>
            <w:tcW w:w="2111" w:type="dxa"/>
            <w:gridSpan w:val="3"/>
            <w:tcBorders>
              <w:top w:val="single" w:color="auto" w:sz="12" w:space="0"/>
              <w:right w:val="single" w:color="auto" w:sz="12" w:space="0"/>
            </w:tcBorders>
            <w:vAlign w:val="center"/>
          </w:tcPr>
          <w:p w14:paraId="43CBBF11">
            <w:pPr>
              <w:pStyle w:val="13"/>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14:paraId="07940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2207" w:type="dxa"/>
            <w:vMerge w:val="continue"/>
            <w:tcBorders>
              <w:left w:val="single" w:color="auto" w:sz="12" w:space="0"/>
            </w:tcBorders>
          </w:tcPr>
          <w:p w14:paraId="68DE54D9">
            <w:pPr>
              <w:widowControl w:val="0"/>
              <w:snapToGrid w:val="0"/>
              <w:jc w:val="center"/>
              <w:rPr>
                <w:rFonts w:ascii="黑体" w:hAnsi="黑体" w:eastAsia="黑体"/>
                <w:bCs/>
                <w:sz w:val="21"/>
                <w:szCs w:val="21"/>
              </w:rPr>
            </w:pPr>
          </w:p>
        </w:tc>
        <w:tc>
          <w:tcPr>
            <w:tcW w:w="2420" w:type="dxa"/>
            <w:vMerge w:val="continue"/>
          </w:tcPr>
          <w:p w14:paraId="04050A6F">
            <w:pPr>
              <w:widowControl w:val="0"/>
              <w:snapToGrid w:val="0"/>
              <w:jc w:val="center"/>
              <w:rPr>
                <w:rFonts w:ascii="黑体" w:hAnsi="黑体" w:eastAsia="黑体"/>
                <w:bCs/>
                <w:sz w:val="21"/>
                <w:szCs w:val="21"/>
              </w:rPr>
            </w:pPr>
          </w:p>
        </w:tc>
        <w:tc>
          <w:tcPr>
            <w:tcW w:w="1738" w:type="dxa"/>
            <w:vMerge w:val="continue"/>
          </w:tcPr>
          <w:p w14:paraId="2A48D35A">
            <w:pPr>
              <w:widowControl w:val="0"/>
              <w:snapToGrid w:val="0"/>
              <w:jc w:val="center"/>
              <w:rPr>
                <w:rFonts w:ascii="黑体" w:hAnsi="黑体" w:eastAsia="黑体"/>
                <w:bCs/>
                <w:sz w:val="21"/>
                <w:szCs w:val="21"/>
              </w:rPr>
            </w:pPr>
          </w:p>
        </w:tc>
        <w:tc>
          <w:tcPr>
            <w:tcW w:w="725" w:type="dxa"/>
            <w:vAlign w:val="center"/>
          </w:tcPr>
          <w:p w14:paraId="68BA0F2B">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69" w:type="dxa"/>
            <w:vAlign w:val="center"/>
          </w:tcPr>
          <w:p w14:paraId="60F8F1F2">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17" w:type="dxa"/>
            <w:tcBorders>
              <w:right w:val="single" w:color="auto" w:sz="12" w:space="0"/>
            </w:tcBorders>
            <w:vAlign w:val="center"/>
          </w:tcPr>
          <w:p w14:paraId="7D392668">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14:paraId="49420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2207" w:type="dxa"/>
            <w:tcBorders>
              <w:left w:val="single" w:color="auto" w:sz="12" w:space="0"/>
            </w:tcBorders>
            <w:vAlign w:val="top"/>
          </w:tcPr>
          <w:p w14:paraId="49090C1C">
            <w:pPr>
              <w:pStyle w:val="14"/>
              <w:widowControl w:val="0"/>
              <w:rPr>
                <w:rFonts w:ascii="Times New Roman" w:hAnsi="Times New Roman"/>
                <w:bCs/>
                <w:sz w:val="21"/>
                <w:szCs w:val="21"/>
              </w:rPr>
            </w:pPr>
            <w:r>
              <w:rPr>
                <w:rFonts w:hint="eastAsia" w:asciiTheme="minorEastAsia" w:hAnsiTheme="minorEastAsia" w:eastAsiaTheme="minorEastAsia"/>
                <w:sz w:val="21"/>
                <w:szCs w:val="21"/>
                <w:lang w:val="en-US" w:eastAsia="zh-CN"/>
              </w:rPr>
              <w:t>文创概念设计方法</w:t>
            </w:r>
          </w:p>
        </w:tc>
        <w:tc>
          <w:tcPr>
            <w:tcW w:w="2420" w:type="dxa"/>
            <w:vAlign w:val="center"/>
          </w:tcPr>
          <w:p w14:paraId="787D4F97">
            <w:pPr>
              <w:widowControl w:val="0"/>
              <w:snapToGrid w:val="0"/>
              <w:jc w:val="left"/>
              <w:rPr>
                <w:rFonts w:hint="eastAsia" w:ascii="Times New Roman" w:hAnsi="Times New Roman"/>
                <w:bCs/>
                <w:sz w:val="21"/>
                <w:szCs w:val="21"/>
                <w:lang w:val="en-US" w:eastAsia="zh-CN"/>
              </w:rPr>
            </w:pPr>
            <w:r>
              <w:rPr>
                <w:rFonts w:hint="eastAsia" w:ascii="Times New Roman" w:hAnsi="Times New Roman"/>
                <w:bCs/>
                <w:sz w:val="21"/>
                <w:szCs w:val="21"/>
                <w:lang w:val="en-US" w:eastAsia="zh-CN"/>
              </w:rPr>
              <w:t>教的方法：讲述教学法</w:t>
            </w:r>
          </w:p>
          <w:p w14:paraId="2C7C306B">
            <w:pPr>
              <w:widowControl w:val="0"/>
              <w:snapToGrid w:val="0"/>
              <w:jc w:val="left"/>
              <w:rPr>
                <w:rFonts w:ascii="Times New Roman" w:hAnsi="Times New Roman"/>
                <w:bCs/>
                <w:sz w:val="21"/>
                <w:szCs w:val="21"/>
              </w:rPr>
            </w:pPr>
            <w:r>
              <w:rPr>
                <w:rFonts w:hint="eastAsia" w:ascii="Times New Roman" w:hAnsi="Times New Roman"/>
                <w:bCs/>
                <w:sz w:val="21"/>
                <w:szCs w:val="21"/>
                <w:lang w:val="en-US" w:eastAsia="zh-CN"/>
              </w:rPr>
              <w:t>学的方法：问题导向学习</w:t>
            </w:r>
          </w:p>
        </w:tc>
        <w:tc>
          <w:tcPr>
            <w:tcW w:w="1738" w:type="dxa"/>
            <w:vMerge w:val="restart"/>
            <w:vAlign w:val="center"/>
          </w:tcPr>
          <w:p w14:paraId="5044F9EA">
            <w:pPr>
              <w:widowControl w:val="0"/>
              <w:snapToGrid w:val="0"/>
              <w:jc w:val="center"/>
              <w:rPr>
                <w:rFonts w:hint="eastAsia" w:asciiTheme="minorEastAsia" w:hAnsiTheme="minorEastAsia" w:eastAsiaTheme="minorEastAsia"/>
                <w:bCs/>
                <w:color w:val="000000"/>
                <w:sz w:val="21"/>
                <w:szCs w:val="21"/>
                <w:lang w:val="en-US" w:eastAsia="zh-CN"/>
              </w:rPr>
            </w:pPr>
            <w:r>
              <w:rPr>
                <w:rFonts w:hint="eastAsia" w:asciiTheme="minorEastAsia" w:hAnsiTheme="minorEastAsia" w:eastAsiaTheme="minorEastAsia"/>
                <w:bCs/>
                <w:color w:val="000000"/>
                <w:sz w:val="21"/>
                <w:szCs w:val="21"/>
                <w:lang w:val="en-US" w:eastAsia="zh-CN"/>
              </w:rPr>
              <w:t>小组汇报</w:t>
            </w:r>
          </w:p>
          <w:p w14:paraId="73357F8B">
            <w:pPr>
              <w:widowControl w:val="0"/>
              <w:snapToGrid w:val="0"/>
              <w:jc w:val="center"/>
              <w:rPr>
                <w:rFonts w:ascii="Times New Roman" w:hAnsi="Times New Roman"/>
                <w:bCs/>
                <w:sz w:val="21"/>
                <w:szCs w:val="21"/>
              </w:rPr>
            </w:pPr>
          </w:p>
        </w:tc>
        <w:tc>
          <w:tcPr>
            <w:tcW w:w="725" w:type="dxa"/>
            <w:vMerge w:val="restart"/>
            <w:vAlign w:val="center"/>
          </w:tcPr>
          <w:p w14:paraId="2E7436BA">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4</w:t>
            </w:r>
          </w:p>
        </w:tc>
        <w:tc>
          <w:tcPr>
            <w:tcW w:w="669" w:type="dxa"/>
            <w:vMerge w:val="restart"/>
            <w:vAlign w:val="center"/>
          </w:tcPr>
          <w:p w14:paraId="788DEE66">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8</w:t>
            </w:r>
          </w:p>
        </w:tc>
        <w:tc>
          <w:tcPr>
            <w:tcW w:w="717" w:type="dxa"/>
            <w:vMerge w:val="restart"/>
            <w:tcBorders>
              <w:right w:val="single" w:color="auto" w:sz="12" w:space="0"/>
            </w:tcBorders>
            <w:vAlign w:val="center"/>
          </w:tcPr>
          <w:p w14:paraId="6E8F98CF">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12</w:t>
            </w:r>
          </w:p>
        </w:tc>
      </w:tr>
      <w:tr w14:paraId="0DB56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2207" w:type="dxa"/>
            <w:tcBorders>
              <w:left w:val="single" w:color="auto" w:sz="12" w:space="0"/>
            </w:tcBorders>
            <w:vAlign w:val="top"/>
          </w:tcPr>
          <w:p w14:paraId="54145DF2">
            <w:pPr>
              <w:pStyle w:val="14"/>
              <w:widowControl w:val="0"/>
              <w:rPr>
                <w:rFonts w:ascii="Times New Roman" w:hAnsi="Times New Roman"/>
                <w:bCs/>
                <w:sz w:val="21"/>
                <w:szCs w:val="21"/>
              </w:rPr>
            </w:pPr>
            <w:r>
              <w:rPr>
                <w:rFonts w:hint="eastAsia" w:asciiTheme="minorEastAsia" w:hAnsiTheme="minorEastAsia" w:eastAsiaTheme="minorEastAsia"/>
                <w:b w:val="0"/>
                <w:bCs w:val="0"/>
                <w:sz w:val="21"/>
                <w:szCs w:val="21"/>
                <w:lang w:val="en-US" w:eastAsia="zh-CN"/>
              </w:rPr>
              <w:t>文创产品</w:t>
            </w:r>
            <w:r>
              <w:rPr>
                <w:rFonts w:hint="eastAsia" w:asciiTheme="minorEastAsia" w:hAnsiTheme="minorEastAsia" w:eastAsiaTheme="minorEastAsia"/>
                <w:b w:val="0"/>
                <w:bCs w:val="0"/>
                <w:sz w:val="21"/>
                <w:szCs w:val="21"/>
              </w:rPr>
              <w:t>设计与</w:t>
            </w:r>
            <w:r>
              <w:rPr>
                <w:rFonts w:hint="eastAsia" w:asciiTheme="minorEastAsia" w:hAnsiTheme="minorEastAsia" w:eastAsiaTheme="minorEastAsia"/>
                <w:sz w:val="21"/>
                <w:szCs w:val="21"/>
              </w:rPr>
              <w:t>管理</w:t>
            </w:r>
          </w:p>
        </w:tc>
        <w:tc>
          <w:tcPr>
            <w:tcW w:w="2420" w:type="dxa"/>
            <w:vAlign w:val="center"/>
          </w:tcPr>
          <w:p w14:paraId="45188696">
            <w:pPr>
              <w:widowControl w:val="0"/>
              <w:snapToGrid w:val="0"/>
              <w:jc w:val="left"/>
              <w:rPr>
                <w:rFonts w:hint="eastAsia" w:ascii="Times New Roman" w:hAnsi="Times New Roman"/>
                <w:bCs/>
                <w:sz w:val="21"/>
                <w:szCs w:val="21"/>
                <w:lang w:val="en-US" w:eastAsia="zh-CN"/>
              </w:rPr>
            </w:pPr>
            <w:r>
              <w:rPr>
                <w:rFonts w:hint="eastAsia" w:ascii="Times New Roman" w:hAnsi="Times New Roman"/>
                <w:bCs/>
                <w:sz w:val="21"/>
                <w:szCs w:val="21"/>
                <w:lang w:val="en-US" w:eastAsia="zh-CN"/>
              </w:rPr>
              <w:t>教的方法：讲述教学法、讨论教学法</w:t>
            </w:r>
          </w:p>
          <w:p w14:paraId="0C475E0F">
            <w:pPr>
              <w:widowControl w:val="0"/>
              <w:snapToGrid w:val="0"/>
              <w:jc w:val="left"/>
              <w:rPr>
                <w:rFonts w:ascii="Times New Roman" w:hAnsi="Times New Roman"/>
                <w:bCs/>
                <w:sz w:val="21"/>
                <w:szCs w:val="21"/>
              </w:rPr>
            </w:pPr>
            <w:r>
              <w:rPr>
                <w:rFonts w:hint="eastAsia" w:ascii="Times New Roman" w:hAnsi="Times New Roman"/>
                <w:bCs/>
                <w:sz w:val="21"/>
                <w:szCs w:val="21"/>
                <w:lang w:val="en-US" w:eastAsia="zh-CN"/>
              </w:rPr>
              <w:t>学的方法：解决问题学习</w:t>
            </w:r>
          </w:p>
        </w:tc>
        <w:tc>
          <w:tcPr>
            <w:tcW w:w="1738" w:type="dxa"/>
            <w:vMerge w:val="continue"/>
            <w:vAlign w:val="center"/>
          </w:tcPr>
          <w:p w14:paraId="0BF46ADA">
            <w:pPr>
              <w:widowControl w:val="0"/>
              <w:snapToGrid w:val="0"/>
              <w:jc w:val="center"/>
              <w:rPr>
                <w:rFonts w:ascii="Times New Roman" w:hAnsi="Times New Roman"/>
                <w:bCs/>
                <w:sz w:val="21"/>
                <w:szCs w:val="21"/>
              </w:rPr>
            </w:pPr>
          </w:p>
        </w:tc>
        <w:tc>
          <w:tcPr>
            <w:tcW w:w="725" w:type="dxa"/>
            <w:vMerge w:val="continue"/>
            <w:vAlign w:val="center"/>
          </w:tcPr>
          <w:p w14:paraId="02838E53">
            <w:pPr>
              <w:widowControl w:val="0"/>
              <w:snapToGrid w:val="0"/>
              <w:jc w:val="center"/>
              <w:rPr>
                <w:rFonts w:ascii="Times New Roman" w:hAnsi="Times New Roman"/>
                <w:bCs/>
                <w:sz w:val="21"/>
                <w:szCs w:val="21"/>
              </w:rPr>
            </w:pPr>
          </w:p>
        </w:tc>
        <w:tc>
          <w:tcPr>
            <w:tcW w:w="669" w:type="dxa"/>
            <w:vMerge w:val="continue"/>
            <w:vAlign w:val="center"/>
          </w:tcPr>
          <w:p w14:paraId="2F805AA9">
            <w:pPr>
              <w:widowControl w:val="0"/>
              <w:snapToGrid w:val="0"/>
              <w:jc w:val="center"/>
              <w:rPr>
                <w:rFonts w:ascii="Times New Roman" w:hAnsi="Times New Roman"/>
                <w:bCs/>
                <w:sz w:val="21"/>
                <w:szCs w:val="21"/>
              </w:rPr>
            </w:pPr>
          </w:p>
        </w:tc>
        <w:tc>
          <w:tcPr>
            <w:tcW w:w="717" w:type="dxa"/>
            <w:vMerge w:val="continue"/>
            <w:tcBorders>
              <w:right w:val="single" w:color="auto" w:sz="12" w:space="0"/>
            </w:tcBorders>
            <w:vAlign w:val="center"/>
          </w:tcPr>
          <w:p w14:paraId="696BC34E">
            <w:pPr>
              <w:widowControl w:val="0"/>
              <w:snapToGrid w:val="0"/>
              <w:jc w:val="center"/>
              <w:rPr>
                <w:rFonts w:ascii="Times New Roman" w:hAnsi="Times New Roman"/>
                <w:bCs/>
                <w:sz w:val="21"/>
                <w:szCs w:val="21"/>
              </w:rPr>
            </w:pPr>
          </w:p>
        </w:tc>
      </w:tr>
      <w:tr w14:paraId="34595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2207" w:type="dxa"/>
            <w:tcBorders>
              <w:left w:val="single" w:color="auto" w:sz="12" w:space="0"/>
            </w:tcBorders>
            <w:vAlign w:val="top"/>
          </w:tcPr>
          <w:p w14:paraId="6F15E4D8">
            <w:pPr>
              <w:pStyle w:val="14"/>
              <w:widowControl w:val="0"/>
              <w:rPr>
                <w:rFonts w:ascii="Times New Roman" w:hAnsi="Times New Roman"/>
                <w:bCs/>
                <w:sz w:val="21"/>
                <w:szCs w:val="21"/>
              </w:rPr>
            </w:pPr>
            <w:r>
              <w:rPr>
                <w:rFonts w:hint="eastAsia" w:asciiTheme="minorEastAsia" w:hAnsiTheme="minorEastAsia" w:eastAsiaTheme="minorEastAsia"/>
                <w:b w:val="0"/>
                <w:bCs w:val="0"/>
                <w:sz w:val="21"/>
                <w:szCs w:val="21"/>
                <w:lang w:val="en-US" w:eastAsia="zh-CN"/>
              </w:rPr>
              <w:t>文创产品设计与科技创新</w:t>
            </w:r>
          </w:p>
        </w:tc>
        <w:tc>
          <w:tcPr>
            <w:tcW w:w="2420" w:type="dxa"/>
            <w:vAlign w:val="center"/>
          </w:tcPr>
          <w:p w14:paraId="27E82F89">
            <w:pPr>
              <w:widowControl w:val="0"/>
              <w:snapToGrid w:val="0"/>
              <w:jc w:val="left"/>
              <w:rPr>
                <w:rFonts w:hint="eastAsia" w:ascii="Times New Roman" w:hAnsi="Times New Roman"/>
                <w:bCs/>
                <w:sz w:val="21"/>
                <w:szCs w:val="21"/>
                <w:lang w:val="en-US" w:eastAsia="zh-CN"/>
              </w:rPr>
            </w:pPr>
            <w:r>
              <w:rPr>
                <w:rFonts w:hint="eastAsia" w:ascii="Times New Roman" w:hAnsi="Times New Roman"/>
                <w:bCs/>
                <w:sz w:val="21"/>
                <w:szCs w:val="21"/>
                <w:lang w:val="en-US" w:eastAsia="zh-CN"/>
              </w:rPr>
              <w:t>教的方法：讲述教学法、讨论教学法</w:t>
            </w:r>
          </w:p>
          <w:p w14:paraId="359D5A89">
            <w:pPr>
              <w:widowControl w:val="0"/>
              <w:snapToGrid w:val="0"/>
              <w:jc w:val="left"/>
              <w:rPr>
                <w:rFonts w:ascii="Times New Roman" w:hAnsi="Times New Roman"/>
                <w:bCs/>
                <w:sz w:val="21"/>
                <w:szCs w:val="21"/>
              </w:rPr>
            </w:pPr>
            <w:r>
              <w:rPr>
                <w:rFonts w:hint="eastAsia" w:ascii="Times New Roman" w:hAnsi="Times New Roman"/>
                <w:bCs/>
                <w:sz w:val="21"/>
                <w:szCs w:val="21"/>
                <w:lang w:val="en-US" w:eastAsia="zh-CN"/>
              </w:rPr>
              <w:t>学的方法：解决问题学习</w:t>
            </w:r>
          </w:p>
        </w:tc>
        <w:tc>
          <w:tcPr>
            <w:tcW w:w="1738" w:type="dxa"/>
            <w:vAlign w:val="center"/>
          </w:tcPr>
          <w:p w14:paraId="6E7CAEB5">
            <w:pPr>
              <w:widowControl w:val="0"/>
              <w:snapToGrid w:val="0"/>
              <w:jc w:val="center"/>
              <w:rPr>
                <w:rFonts w:ascii="Times New Roman" w:hAnsi="Times New Roman"/>
                <w:bCs/>
                <w:sz w:val="21"/>
                <w:szCs w:val="21"/>
              </w:rPr>
            </w:pPr>
            <w:r>
              <w:rPr>
                <w:rFonts w:hint="eastAsia" w:asciiTheme="minorEastAsia" w:hAnsiTheme="minorEastAsia" w:eastAsiaTheme="minorEastAsia"/>
                <w:bCs/>
                <w:color w:val="000000"/>
                <w:sz w:val="21"/>
                <w:szCs w:val="21"/>
                <w:lang w:val="en-US" w:eastAsia="zh-CN"/>
              </w:rPr>
              <w:t>设计作品</w:t>
            </w:r>
          </w:p>
        </w:tc>
        <w:tc>
          <w:tcPr>
            <w:tcW w:w="725" w:type="dxa"/>
            <w:vAlign w:val="center"/>
          </w:tcPr>
          <w:p w14:paraId="0AC55997">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6</w:t>
            </w:r>
          </w:p>
        </w:tc>
        <w:tc>
          <w:tcPr>
            <w:tcW w:w="669" w:type="dxa"/>
            <w:vAlign w:val="center"/>
          </w:tcPr>
          <w:p w14:paraId="0C1B06BC">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10</w:t>
            </w:r>
          </w:p>
        </w:tc>
        <w:tc>
          <w:tcPr>
            <w:tcW w:w="717" w:type="dxa"/>
            <w:tcBorders>
              <w:right w:val="single" w:color="auto" w:sz="12" w:space="0"/>
            </w:tcBorders>
            <w:vAlign w:val="center"/>
          </w:tcPr>
          <w:p w14:paraId="1E7E94C4">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16</w:t>
            </w:r>
          </w:p>
        </w:tc>
      </w:tr>
      <w:tr w14:paraId="7E401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2207" w:type="dxa"/>
            <w:tcBorders>
              <w:left w:val="single" w:color="auto" w:sz="12" w:space="0"/>
            </w:tcBorders>
            <w:vAlign w:val="top"/>
          </w:tcPr>
          <w:p w14:paraId="1D577B97">
            <w:pPr>
              <w:pStyle w:val="14"/>
              <w:widowControl w:val="0"/>
              <w:rPr>
                <w:rFonts w:ascii="Times New Roman" w:hAnsi="Times New Roman"/>
                <w:bCs/>
                <w:sz w:val="21"/>
                <w:szCs w:val="21"/>
              </w:rPr>
            </w:pPr>
            <w:r>
              <w:rPr>
                <w:rFonts w:hint="eastAsia" w:asciiTheme="minorEastAsia" w:hAnsiTheme="minorEastAsia" w:eastAsiaTheme="minorEastAsia"/>
                <w:sz w:val="21"/>
                <w:szCs w:val="21"/>
                <w:lang w:val="en-US" w:eastAsia="zh-CN"/>
              </w:rPr>
              <w:t>文创设计与交互理念</w:t>
            </w:r>
          </w:p>
        </w:tc>
        <w:tc>
          <w:tcPr>
            <w:tcW w:w="2420" w:type="dxa"/>
            <w:vAlign w:val="center"/>
          </w:tcPr>
          <w:p w14:paraId="168F697E">
            <w:pPr>
              <w:widowControl w:val="0"/>
              <w:snapToGrid w:val="0"/>
              <w:jc w:val="left"/>
              <w:rPr>
                <w:rFonts w:hint="eastAsia" w:ascii="Times New Roman" w:hAnsi="Times New Roman"/>
                <w:bCs/>
                <w:sz w:val="21"/>
                <w:szCs w:val="21"/>
                <w:lang w:val="en-US" w:eastAsia="zh-CN"/>
              </w:rPr>
            </w:pPr>
            <w:r>
              <w:rPr>
                <w:rFonts w:hint="eastAsia" w:ascii="Times New Roman" w:hAnsi="Times New Roman"/>
                <w:bCs/>
                <w:sz w:val="21"/>
                <w:szCs w:val="21"/>
                <w:lang w:val="en-US" w:eastAsia="zh-CN"/>
              </w:rPr>
              <w:t>教的方法：练习教学法、讲述教学法</w:t>
            </w:r>
          </w:p>
          <w:p w14:paraId="7F5A7665">
            <w:pPr>
              <w:widowControl w:val="0"/>
              <w:snapToGrid w:val="0"/>
              <w:jc w:val="left"/>
              <w:rPr>
                <w:rFonts w:ascii="Times New Roman" w:hAnsi="Times New Roman"/>
                <w:bCs/>
                <w:sz w:val="21"/>
                <w:szCs w:val="21"/>
              </w:rPr>
            </w:pPr>
            <w:r>
              <w:rPr>
                <w:rFonts w:hint="eastAsia" w:ascii="Times New Roman" w:hAnsi="Times New Roman"/>
                <w:bCs/>
                <w:sz w:val="21"/>
                <w:szCs w:val="21"/>
                <w:lang w:val="en-US" w:eastAsia="zh-CN"/>
              </w:rPr>
              <w:t>学的方法：解决问题学习、专题学习</w:t>
            </w:r>
          </w:p>
        </w:tc>
        <w:tc>
          <w:tcPr>
            <w:tcW w:w="1738" w:type="dxa"/>
            <w:vAlign w:val="center"/>
          </w:tcPr>
          <w:p w14:paraId="41AC3B5C">
            <w:pPr>
              <w:widowControl w:val="0"/>
              <w:snapToGrid w:val="0"/>
              <w:jc w:val="center"/>
              <w:rPr>
                <w:rFonts w:ascii="Times New Roman" w:hAnsi="Times New Roman"/>
                <w:bCs/>
                <w:sz w:val="21"/>
                <w:szCs w:val="21"/>
              </w:rPr>
            </w:pPr>
            <w:r>
              <w:rPr>
                <w:rFonts w:hint="eastAsia" w:asciiTheme="minorEastAsia" w:hAnsiTheme="minorEastAsia" w:eastAsiaTheme="minorEastAsia"/>
                <w:bCs/>
                <w:color w:val="000000"/>
                <w:sz w:val="21"/>
                <w:szCs w:val="21"/>
                <w:lang w:val="en-US" w:eastAsia="zh-CN"/>
              </w:rPr>
              <w:t>设计作品</w:t>
            </w:r>
          </w:p>
        </w:tc>
        <w:tc>
          <w:tcPr>
            <w:tcW w:w="725" w:type="dxa"/>
            <w:vAlign w:val="center"/>
          </w:tcPr>
          <w:p w14:paraId="07A96D3B">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6</w:t>
            </w:r>
          </w:p>
        </w:tc>
        <w:tc>
          <w:tcPr>
            <w:tcW w:w="669" w:type="dxa"/>
            <w:vAlign w:val="center"/>
          </w:tcPr>
          <w:p w14:paraId="77E2F6A1">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10</w:t>
            </w:r>
          </w:p>
        </w:tc>
        <w:tc>
          <w:tcPr>
            <w:tcW w:w="717" w:type="dxa"/>
            <w:tcBorders>
              <w:right w:val="single" w:color="auto" w:sz="12" w:space="0"/>
            </w:tcBorders>
            <w:vAlign w:val="center"/>
          </w:tcPr>
          <w:p w14:paraId="42F2C073">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16</w:t>
            </w:r>
          </w:p>
        </w:tc>
      </w:tr>
      <w:tr w14:paraId="75810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2207" w:type="dxa"/>
            <w:tcBorders>
              <w:left w:val="single" w:color="auto" w:sz="12" w:space="0"/>
            </w:tcBorders>
            <w:vAlign w:val="top"/>
          </w:tcPr>
          <w:p w14:paraId="178AE65E">
            <w:pPr>
              <w:pStyle w:val="14"/>
              <w:widowControl w:val="0"/>
              <w:rPr>
                <w:rFonts w:ascii="Times New Roman" w:hAnsi="Times New Roman"/>
                <w:bCs/>
                <w:sz w:val="21"/>
                <w:szCs w:val="21"/>
              </w:rPr>
            </w:pPr>
            <w:r>
              <w:rPr>
                <w:rFonts w:hint="eastAsia" w:asciiTheme="minorEastAsia" w:hAnsiTheme="minorEastAsia" w:eastAsiaTheme="minorEastAsia"/>
                <w:sz w:val="21"/>
                <w:szCs w:val="21"/>
                <w:lang w:val="en-US" w:eastAsia="zh-CN"/>
              </w:rPr>
              <w:t>文创设计与企业战略</w:t>
            </w:r>
          </w:p>
        </w:tc>
        <w:tc>
          <w:tcPr>
            <w:tcW w:w="2420" w:type="dxa"/>
            <w:vAlign w:val="center"/>
          </w:tcPr>
          <w:p w14:paraId="4FEBD97B">
            <w:pPr>
              <w:widowControl w:val="0"/>
              <w:snapToGrid w:val="0"/>
              <w:jc w:val="left"/>
              <w:rPr>
                <w:rFonts w:hint="eastAsia" w:ascii="Times New Roman" w:hAnsi="Times New Roman"/>
                <w:bCs/>
                <w:sz w:val="21"/>
                <w:szCs w:val="21"/>
                <w:lang w:val="en-US" w:eastAsia="zh-CN"/>
              </w:rPr>
            </w:pPr>
            <w:r>
              <w:rPr>
                <w:rFonts w:hint="eastAsia" w:ascii="Times New Roman" w:hAnsi="Times New Roman"/>
                <w:bCs/>
                <w:sz w:val="21"/>
                <w:szCs w:val="21"/>
                <w:lang w:val="en-US" w:eastAsia="zh-CN"/>
              </w:rPr>
              <w:t>教的方法：讨论教学法、练习教学法</w:t>
            </w:r>
          </w:p>
          <w:p w14:paraId="31596A61">
            <w:pPr>
              <w:widowControl w:val="0"/>
              <w:snapToGrid w:val="0"/>
              <w:jc w:val="left"/>
              <w:rPr>
                <w:rFonts w:ascii="Times New Roman" w:hAnsi="Times New Roman"/>
                <w:bCs/>
                <w:sz w:val="21"/>
                <w:szCs w:val="21"/>
              </w:rPr>
            </w:pPr>
            <w:r>
              <w:rPr>
                <w:rFonts w:hint="eastAsia" w:ascii="Times New Roman" w:hAnsi="Times New Roman"/>
                <w:bCs/>
                <w:sz w:val="21"/>
                <w:szCs w:val="21"/>
                <w:lang w:val="en-US" w:eastAsia="zh-CN"/>
              </w:rPr>
              <w:t>学的方法：合作学习、实作学习</w:t>
            </w:r>
          </w:p>
        </w:tc>
        <w:tc>
          <w:tcPr>
            <w:tcW w:w="1738" w:type="dxa"/>
            <w:vAlign w:val="center"/>
          </w:tcPr>
          <w:p w14:paraId="0BDEBA8C">
            <w:pPr>
              <w:widowControl w:val="0"/>
              <w:snapToGrid w:val="0"/>
              <w:jc w:val="center"/>
              <w:rPr>
                <w:rFonts w:ascii="Times New Roman" w:hAnsi="Times New Roman"/>
                <w:bCs/>
                <w:sz w:val="21"/>
                <w:szCs w:val="21"/>
              </w:rPr>
            </w:pPr>
            <w:r>
              <w:rPr>
                <w:rFonts w:hint="eastAsia" w:asciiTheme="minorEastAsia" w:hAnsiTheme="minorEastAsia" w:eastAsiaTheme="minorEastAsia"/>
                <w:bCs/>
                <w:color w:val="000000"/>
                <w:sz w:val="21"/>
                <w:szCs w:val="21"/>
                <w:lang w:val="en-US" w:eastAsia="zh-CN"/>
              </w:rPr>
              <w:t>设计作品</w:t>
            </w:r>
          </w:p>
        </w:tc>
        <w:tc>
          <w:tcPr>
            <w:tcW w:w="725" w:type="dxa"/>
            <w:vAlign w:val="center"/>
          </w:tcPr>
          <w:p w14:paraId="76E59AD7">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8</w:t>
            </w:r>
          </w:p>
        </w:tc>
        <w:tc>
          <w:tcPr>
            <w:tcW w:w="669" w:type="dxa"/>
            <w:vAlign w:val="center"/>
          </w:tcPr>
          <w:p w14:paraId="26E3547C">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12</w:t>
            </w:r>
          </w:p>
        </w:tc>
        <w:tc>
          <w:tcPr>
            <w:tcW w:w="717" w:type="dxa"/>
            <w:tcBorders>
              <w:right w:val="single" w:color="auto" w:sz="12" w:space="0"/>
            </w:tcBorders>
            <w:vAlign w:val="center"/>
          </w:tcPr>
          <w:p w14:paraId="40C3DA03">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20</w:t>
            </w:r>
          </w:p>
        </w:tc>
      </w:tr>
      <w:tr w14:paraId="44C7D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6365" w:type="dxa"/>
            <w:gridSpan w:val="3"/>
            <w:tcBorders>
              <w:left w:val="single" w:color="auto" w:sz="12" w:space="0"/>
              <w:bottom w:val="single" w:color="auto" w:sz="12" w:space="0"/>
            </w:tcBorders>
            <w:vAlign w:val="center"/>
          </w:tcPr>
          <w:p w14:paraId="32858B7A">
            <w:pPr>
              <w:pStyle w:val="13"/>
              <w:widowControl w:val="0"/>
            </w:pPr>
            <w:r>
              <w:rPr>
                <w:rFonts w:hint="eastAsia"/>
              </w:rPr>
              <w:t>合计</w:t>
            </w:r>
          </w:p>
        </w:tc>
        <w:tc>
          <w:tcPr>
            <w:tcW w:w="725" w:type="dxa"/>
            <w:tcBorders>
              <w:bottom w:val="single" w:color="auto" w:sz="12" w:space="0"/>
            </w:tcBorders>
            <w:vAlign w:val="center"/>
          </w:tcPr>
          <w:p w14:paraId="3A841CF4">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24</w:t>
            </w:r>
          </w:p>
        </w:tc>
        <w:tc>
          <w:tcPr>
            <w:tcW w:w="669" w:type="dxa"/>
            <w:tcBorders>
              <w:bottom w:val="single" w:color="auto" w:sz="12" w:space="0"/>
            </w:tcBorders>
            <w:vAlign w:val="center"/>
          </w:tcPr>
          <w:p w14:paraId="0B047BC4">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40</w:t>
            </w:r>
          </w:p>
        </w:tc>
        <w:tc>
          <w:tcPr>
            <w:tcW w:w="717" w:type="dxa"/>
            <w:tcBorders>
              <w:bottom w:val="single" w:color="auto" w:sz="12" w:space="0"/>
              <w:right w:val="single" w:color="auto" w:sz="12" w:space="0"/>
            </w:tcBorders>
            <w:vAlign w:val="center"/>
          </w:tcPr>
          <w:p w14:paraId="241C7DE5">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64</w:t>
            </w:r>
          </w:p>
        </w:tc>
      </w:tr>
    </w:tbl>
    <w:p w14:paraId="047EA49C">
      <w:pPr>
        <w:pStyle w:val="17"/>
        <w:spacing w:before="326" w:beforeLines="100" w:after="163"/>
      </w:pPr>
      <w:r>
        <w:rPr>
          <w:rFonts w:hint="eastAsia"/>
        </w:rPr>
        <w:t>（四）课内实验项目与基本要求</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882"/>
        <w:gridCol w:w="4061"/>
        <w:gridCol w:w="862"/>
        <w:gridCol w:w="950"/>
      </w:tblGrid>
      <w:tr w14:paraId="73448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20" w:type="dxa"/>
            <w:tcBorders>
              <w:top w:val="single" w:color="auto" w:sz="12" w:space="0"/>
              <w:left w:val="single" w:color="auto" w:sz="12" w:space="0"/>
              <w:bottom w:val="single" w:color="auto" w:sz="4" w:space="0"/>
              <w:right w:val="single" w:color="auto" w:sz="4" w:space="0"/>
            </w:tcBorders>
            <w:shd w:val="clear" w:color="auto" w:fill="auto"/>
            <w:vAlign w:val="center"/>
          </w:tcPr>
          <w:p w14:paraId="3AFF716C">
            <w:pPr>
              <w:pStyle w:val="13"/>
              <w:rPr>
                <w:szCs w:val="16"/>
              </w:rPr>
            </w:pPr>
            <w:r>
              <w:rPr>
                <w:rFonts w:hint="eastAsia"/>
                <w:szCs w:val="16"/>
              </w:rPr>
              <w:t>序号</w:t>
            </w:r>
          </w:p>
        </w:tc>
        <w:tc>
          <w:tcPr>
            <w:tcW w:w="1882" w:type="dxa"/>
            <w:tcBorders>
              <w:top w:val="single" w:color="auto" w:sz="12" w:space="0"/>
              <w:left w:val="single" w:color="auto" w:sz="4" w:space="0"/>
              <w:bottom w:val="single" w:color="auto" w:sz="4" w:space="0"/>
              <w:right w:val="single" w:color="auto" w:sz="4" w:space="0"/>
            </w:tcBorders>
            <w:shd w:val="clear" w:color="auto" w:fill="auto"/>
            <w:vAlign w:val="center"/>
          </w:tcPr>
          <w:p w14:paraId="572BE477">
            <w:pPr>
              <w:pStyle w:val="13"/>
              <w:rPr>
                <w:szCs w:val="16"/>
              </w:rPr>
            </w:pPr>
            <w:r>
              <w:rPr>
                <w:rFonts w:hint="eastAsia"/>
                <w:szCs w:val="16"/>
              </w:rPr>
              <w:t>实验项目名称</w:t>
            </w:r>
          </w:p>
        </w:tc>
        <w:tc>
          <w:tcPr>
            <w:tcW w:w="4061" w:type="dxa"/>
            <w:tcBorders>
              <w:top w:val="single" w:color="auto" w:sz="12" w:space="0"/>
              <w:left w:val="single" w:color="auto" w:sz="4" w:space="0"/>
              <w:bottom w:val="single" w:color="auto" w:sz="4" w:space="0"/>
              <w:right w:val="single" w:color="auto" w:sz="4" w:space="0"/>
            </w:tcBorders>
            <w:vAlign w:val="center"/>
          </w:tcPr>
          <w:p w14:paraId="64EC08D5">
            <w:pPr>
              <w:pStyle w:val="13"/>
              <w:rPr>
                <w:szCs w:val="16"/>
              </w:rPr>
            </w:pPr>
            <w:r>
              <w:rPr>
                <w:rFonts w:hint="eastAsia" w:ascii="黑体" w:hAnsi="宋体"/>
                <w:szCs w:val="16"/>
              </w:rPr>
              <w:t>目标要求与</w:t>
            </w:r>
            <w:r>
              <w:rPr>
                <w:rFonts w:hint="eastAsia"/>
                <w:szCs w:val="16"/>
              </w:rPr>
              <w:t>主要内容</w:t>
            </w:r>
          </w:p>
        </w:tc>
        <w:tc>
          <w:tcPr>
            <w:tcW w:w="862" w:type="dxa"/>
            <w:tcBorders>
              <w:top w:val="single" w:color="auto" w:sz="12" w:space="0"/>
              <w:left w:val="single" w:color="auto" w:sz="4" w:space="0"/>
              <w:right w:val="single" w:color="auto" w:sz="4" w:space="0"/>
            </w:tcBorders>
            <w:shd w:val="clear" w:color="auto" w:fill="auto"/>
            <w:vAlign w:val="center"/>
          </w:tcPr>
          <w:p w14:paraId="789E031A">
            <w:pPr>
              <w:pStyle w:val="13"/>
              <w:rPr>
                <w:szCs w:val="16"/>
              </w:rPr>
            </w:pPr>
            <w:r>
              <w:rPr>
                <w:rFonts w:hint="eastAsia"/>
                <w:szCs w:val="16"/>
              </w:rPr>
              <w:t>实验</w:t>
            </w:r>
          </w:p>
          <w:p w14:paraId="17ABEA7F">
            <w:pPr>
              <w:pStyle w:val="13"/>
              <w:rPr>
                <w:szCs w:val="16"/>
              </w:rPr>
            </w:pPr>
            <w:r>
              <w:rPr>
                <w:rFonts w:hint="eastAsia"/>
                <w:szCs w:val="16"/>
              </w:rPr>
              <w:t>时数</w:t>
            </w:r>
          </w:p>
        </w:tc>
        <w:tc>
          <w:tcPr>
            <w:tcW w:w="950" w:type="dxa"/>
            <w:tcBorders>
              <w:top w:val="single" w:color="auto" w:sz="12" w:space="0"/>
              <w:left w:val="single" w:color="auto" w:sz="4" w:space="0"/>
              <w:right w:val="single" w:color="auto" w:sz="12" w:space="0"/>
            </w:tcBorders>
            <w:shd w:val="clear" w:color="auto" w:fill="auto"/>
            <w:vAlign w:val="center"/>
          </w:tcPr>
          <w:p w14:paraId="64251FFE">
            <w:pPr>
              <w:pStyle w:val="13"/>
              <w:rPr>
                <w:szCs w:val="16"/>
              </w:rPr>
            </w:pPr>
            <w:r>
              <w:rPr>
                <w:rFonts w:hint="eastAsia"/>
                <w:szCs w:val="16"/>
              </w:rPr>
              <w:t>实验</w:t>
            </w:r>
          </w:p>
          <w:p w14:paraId="37C6CE19">
            <w:pPr>
              <w:pStyle w:val="13"/>
              <w:rPr>
                <w:szCs w:val="16"/>
              </w:rPr>
            </w:pPr>
            <w:r>
              <w:rPr>
                <w:rFonts w:hint="eastAsia"/>
                <w:szCs w:val="16"/>
              </w:rPr>
              <w:t>类型</w:t>
            </w:r>
          </w:p>
        </w:tc>
      </w:tr>
      <w:tr w14:paraId="3357E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14:paraId="19E13560">
            <w:pPr>
              <w:pStyle w:val="14"/>
            </w:pPr>
            <w:r>
              <w:rPr>
                <w:rFonts w:hint="eastAsia"/>
              </w:rPr>
              <w:t>1</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14:paraId="0D48A6F8">
            <w:pPr>
              <w:snapToGrid w:val="0"/>
              <w:jc w:val="center"/>
            </w:pPr>
            <w:r>
              <w:rPr>
                <w:rFonts w:hint="eastAsia" w:ascii="宋体" w:hAnsi="宋体"/>
                <w:b w:val="0"/>
                <w:bCs/>
                <w:sz w:val="21"/>
                <w:szCs w:val="21"/>
                <w:lang w:val="en-US" w:eastAsia="zh-CN"/>
              </w:rPr>
              <w:t>文创设计小论文</w:t>
            </w:r>
          </w:p>
        </w:tc>
        <w:tc>
          <w:tcPr>
            <w:tcW w:w="4061" w:type="dxa"/>
            <w:tcBorders>
              <w:top w:val="single" w:color="auto" w:sz="4" w:space="0"/>
              <w:left w:val="single" w:color="auto" w:sz="4" w:space="0"/>
              <w:bottom w:val="single" w:color="auto" w:sz="4" w:space="0"/>
              <w:right w:val="single" w:color="auto" w:sz="4" w:space="0"/>
            </w:tcBorders>
            <w:vAlign w:val="center"/>
          </w:tcPr>
          <w:p w14:paraId="144F1392">
            <w:pPr>
              <w:snapToGrid w:val="0"/>
              <w:jc w:val="left"/>
            </w:pPr>
            <w:r>
              <w:rPr>
                <w:rFonts w:hint="eastAsia"/>
                <w:b w:val="0"/>
                <w:bCs/>
                <w:sz w:val="21"/>
                <w:szCs w:val="21"/>
                <w:lang w:val="en-US" w:eastAsia="zh-CN"/>
              </w:rPr>
              <w:t>要求</w:t>
            </w:r>
            <w:r>
              <w:rPr>
                <w:rFonts w:hint="eastAsia" w:ascii="宋体" w:hAnsi="宋体"/>
                <w:b w:val="0"/>
                <w:bCs/>
                <w:sz w:val="21"/>
                <w:szCs w:val="21"/>
                <w:lang w:val="en-US" w:eastAsia="zh-CN"/>
              </w:rPr>
              <w:t>分析文创设计现状，包括文创产业、文创功能、文创产品、文创策划、运营和管理</w:t>
            </w:r>
            <w:r>
              <w:rPr>
                <w:rFonts w:hint="eastAsia"/>
                <w:b w:val="0"/>
                <w:bCs/>
                <w:sz w:val="21"/>
                <w:szCs w:val="21"/>
                <w:lang w:val="en-US" w:eastAsia="zh-CN"/>
              </w:rPr>
              <w:t>；内容为</w:t>
            </w:r>
            <w:r>
              <w:rPr>
                <w:rFonts w:hint="eastAsia" w:ascii="宋体" w:hAnsi="宋体"/>
                <w:b w:val="0"/>
                <w:bCs/>
                <w:sz w:val="21"/>
                <w:szCs w:val="21"/>
                <w:lang w:val="en-US" w:eastAsia="zh-CN"/>
              </w:rPr>
              <w:t>文创发展等方面进行可行性分析。</w:t>
            </w:r>
          </w:p>
        </w:tc>
        <w:tc>
          <w:tcPr>
            <w:tcW w:w="862" w:type="dxa"/>
            <w:tcBorders>
              <w:left w:val="single" w:color="auto" w:sz="4" w:space="0"/>
              <w:right w:val="single" w:color="auto" w:sz="4" w:space="0"/>
            </w:tcBorders>
            <w:shd w:val="clear" w:color="auto" w:fill="auto"/>
            <w:vAlign w:val="center"/>
          </w:tcPr>
          <w:p w14:paraId="48542DFB">
            <w:pPr>
              <w:pStyle w:val="14"/>
              <w:rPr>
                <w:rFonts w:hint="default" w:eastAsia="宋体"/>
                <w:lang w:val="en-US" w:eastAsia="zh-CN"/>
              </w:rPr>
            </w:pPr>
            <w:r>
              <w:rPr>
                <w:rFonts w:hint="eastAsia"/>
                <w:lang w:val="en-US" w:eastAsia="zh-CN"/>
              </w:rPr>
              <w:t>8</w:t>
            </w:r>
          </w:p>
        </w:tc>
        <w:tc>
          <w:tcPr>
            <w:tcW w:w="950" w:type="dxa"/>
            <w:tcBorders>
              <w:left w:val="single" w:color="auto" w:sz="4" w:space="0"/>
              <w:right w:val="single" w:color="auto" w:sz="12" w:space="0"/>
            </w:tcBorders>
            <w:shd w:val="clear" w:color="auto" w:fill="auto"/>
            <w:vAlign w:val="center"/>
          </w:tcPr>
          <w:p w14:paraId="00ED2113">
            <w:pPr>
              <w:snapToGrid w:val="0"/>
              <w:spacing w:before="156" w:beforeLines="50" w:after="156" w:afterLines="50" w:line="288" w:lineRule="auto"/>
              <w:jc w:val="center"/>
            </w:pPr>
            <w:r>
              <w:rPr>
                <w:rFonts w:hint="eastAsia"/>
              </w:rPr>
              <w:t>②</w:t>
            </w:r>
          </w:p>
        </w:tc>
      </w:tr>
      <w:tr w14:paraId="0A490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14:paraId="73E96173">
            <w:pPr>
              <w:pStyle w:val="14"/>
            </w:pPr>
            <w:r>
              <w:rPr>
                <w:rFonts w:hint="eastAsia"/>
              </w:rPr>
              <w:t>2</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14:paraId="5F6AF9EF">
            <w:pPr>
              <w:adjustRightInd w:val="0"/>
              <w:snapToGrid w:val="0"/>
              <w:spacing w:line="360" w:lineRule="auto"/>
              <w:jc w:val="center"/>
            </w:pPr>
            <w:r>
              <w:rPr>
                <w:rFonts w:hint="eastAsia"/>
                <w:b w:val="0"/>
                <w:bCs w:val="0"/>
                <w:sz w:val="21"/>
                <w:szCs w:val="21"/>
                <w:vertAlign w:val="baseline"/>
                <w:lang w:val="en-US" w:eastAsia="zh-CN"/>
              </w:rPr>
              <w:t>科技文创产品设计</w:t>
            </w:r>
          </w:p>
        </w:tc>
        <w:tc>
          <w:tcPr>
            <w:tcW w:w="4061" w:type="dxa"/>
            <w:tcBorders>
              <w:top w:val="single" w:color="auto" w:sz="4" w:space="0"/>
              <w:left w:val="single" w:color="auto" w:sz="4" w:space="0"/>
              <w:bottom w:val="single" w:color="auto" w:sz="4" w:space="0"/>
              <w:right w:val="single" w:color="auto" w:sz="4" w:space="0"/>
            </w:tcBorders>
            <w:vAlign w:val="center"/>
          </w:tcPr>
          <w:p w14:paraId="3C0910A9">
            <w:pPr>
              <w:adjustRightInd w:val="0"/>
              <w:snapToGrid w:val="0"/>
              <w:spacing w:line="240" w:lineRule="auto"/>
              <w:jc w:val="left"/>
            </w:pPr>
            <w:r>
              <w:rPr>
                <w:rFonts w:hint="eastAsia" w:cs="宋体"/>
                <w:color w:val="000000"/>
                <w:sz w:val="21"/>
                <w:szCs w:val="21"/>
                <w:lang w:val="en-US" w:eastAsia="zh-CN"/>
              </w:rPr>
              <w:t>要求</w:t>
            </w:r>
            <w:r>
              <w:rPr>
                <w:rFonts w:hint="eastAsia" w:ascii="宋体" w:hAnsi="宋体" w:cs="宋体"/>
                <w:color w:val="000000"/>
                <w:sz w:val="21"/>
                <w:szCs w:val="21"/>
                <w:lang w:val="en-US" w:eastAsia="zh-CN"/>
              </w:rPr>
              <w:t>根据上海文旅产业现状调研及现有文旅产品的痛点，进行</w:t>
            </w:r>
            <w:r>
              <w:rPr>
                <w:rFonts w:hint="eastAsia" w:ascii="宋体" w:hAnsi="宋体" w:cs="宋体"/>
                <w:color w:val="000000"/>
                <w:sz w:val="21"/>
                <w:szCs w:val="21"/>
              </w:rPr>
              <w:t>改良</w:t>
            </w:r>
            <w:r>
              <w:rPr>
                <w:rFonts w:hint="eastAsia" w:ascii="宋体" w:hAnsi="宋体" w:cs="宋体"/>
                <w:color w:val="000000"/>
                <w:sz w:val="21"/>
                <w:szCs w:val="21"/>
                <w:lang w:val="en-US" w:eastAsia="zh-CN"/>
              </w:rPr>
              <w:t>式体验设计分析</w:t>
            </w:r>
            <w:r>
              <w:rPr>
                <w:rFonts w:hint="eastAsia" w:cs="宋体"/>
                <w:color w:val="000000"/>
                <w:sz w:val="21"/>
                <w:szCs w:val="21"/>
                <w:lang w:val="en-US" w:eastAsia="zh-CN"/>
              </w:rPr>
              <w:t>；内容要</w:t>
            </w:r>
            <w:r>
              <w:rPr>
                <w:rFonts w:hint="eastAsia" w:ascii="宋体" w:hAnsi="宋体" w:cs="宋体"/>
                <w:color w:val="000000"/>
                <w:sz w:val="21"/>
                <w:szCs w:val="21"/>
                <w:lang w:val="en-US" w:eastAsia="zh-CN"/>
              </w:rPr>
              <w:t>充分挖掘用户体验感受，探索科技文创产品的热点。</w:t>
            </w:r>
          </w:p>
        </w:tc>
        <w:tc>
          <w:tcPr>
            <w:tcW w:w="862" w:type="dxa"/>
            <w:tcBorders>
              <w:left w:val="single" w:color="auto" w:sz="4" w:space="0"/>
              <w:bottom w:val="single" w:color="auto" w:sz="4" w:space="0"/>
              <w:right w:val="single" w:color="auto" w:sz="4" w:space="0"/>
            </w:tcBorders>
            <w:shd w:val="clear" w:color="auto" w:fill="auto"/>
            <w:vAlign w:val="center"/>
          </w:tcPr>
          <w:p w14:paraId="55730794">
            <w:pPr>
              <w:pStyle w:val="14"/>
              <w:rPr>
                <w:rFonts w:hint="default" w:eastAsia="宋体"/>
                <w:lang w:val="en-US" w:eastAsia="zh-CN"/>
              </w:rPr>
            </w:pPr>
            <w:r>
              <w:rPr>
                <w:rFonts w:hint="eastAsia"/>
                <w:lang w:val="en-US" w:eastAsia="zh-CN"/>
              </w:rPr>
              <w:t>10</w:t>
            </w:r>
          </w:p>
        </w:tc>
        <w:tc>
          <w:tcPr>
            <w:tcW w:w="950" w:type="dxa"/>
            <w:tcBorders>
              <w:left w:val="single" w:color="auto" w:sz="4" w:space="0"/>
              <w:bottom w:val="single" w:color="auto" w:sz="4" w:space="0"/>
              <w:right w:val="single" w:color="auto" w:sz="12" w:space="0"/>
            </w:tcBorders>
            <w:shd w:val="clear" w:color="auto" w:fill="auto"/>
            <w:vAlign w:val="center"/>
          </w:tcPr>
          <w:p w14:paraId="6C03EBEB">
            <w:pPr>
              <w:snapToGrid w:val="0"/>
              <w:spacing w:before="156" w:beforeLines="50" w:after="156" w:afterLines="50" w:line="288" w:lineRule="auto"/>
              <w:jc w:val="center"/>
            </w:pPr>
            <w:r>
              <w:rPr>
                <w:rFonts w:hint="eastAsia"/>
              </w:rPr>
              <w:t>③</w:t>
            </w:r>
          </w:p>
        </w:tc>
      </w:tr>
      <w:tr w14:paraId="0FF4F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14:paraId="5F2F16C3">
            <w:pPr>
              <w:pStyle w:val="14"/>
            </w:pPr>
            <w:r>
              <w:rPr>
                <w:rFonts w:hint="eastAsia"/>
              </w:rPr>
              <w:t>3</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14:paraId="7EB98F65">
            <w:pPr>
              <w:adjustRightInd w:val="0"/>
              <w:snapToGrid w:val="0"/>
              <w:spacing w:line="360" w:lineRule="auto"/>
              <w:jc w:val="center"/>
            </w:pPr>
            <w:r>
              <w:rPr>
                <w:rFonts w:hint="eastAsia" w:ascii="宋体" w:hAnsi="宋体" w:cs="宋体"/>
                <w:color w:val="000000"/>
                <w:sz w:val="21"/>
                <w:szCs w:val="21"/>
                <w:lang w:val="en-US" w:eastAsia="zh-CN"/>
              </w:rPr>
              <w:t>科技文创整合设计</w:t>
            </w:r>
          </w:p>
        </w:tc>
        <w:tc>
          <w:tcPr>
            <w:tcW w:w="4061" w:type="dxa"/>
            <w:tcBorders>
              <w:top w:val="single" w:color="auto" w:sz="4" w:space="0"/>
              <w:left w:val="single" w:color="auto" w:sz="4" w:space="0"/>
              <w:bottom w:val="single" w:color="auto" w:sz="4" w:space="0"/>
              <w:right w:val="single" w:color="auto" w:sz="4" w:space="0"/>
            </w:tcBorders>
            <w:vAlign w:val="center"/>
          </w:tcPr>
          <w:p w14:paraId="4247639E">
            <w:pPr>
              <w:adjustRightInd w:val="0"/>
              <w:snapToGrid w:val="0"/>
              <w:spacing w:line="240" w:lineRule="auto"/>
              <w:jc w:val="left"/>
              <w:rPr>
                <w:rFonts w:hint="eastAsia" w:cs="宋体"/>
                <w:color w:val="000000"/>
                <w:sz w:val="21"/>
                <w:szCs w:val="21"/>
                <w:lang w:val="en-US" w:eastAsia="zh-CN"/>
              </w:rPr>
            </w:pPr>
            <w:r>
              <w:rPr>
                <w:rFonts w:hint="eastAsia" w:cs="宋体"/>
                <w:color w:val="000000"/>
                <w:sz w:val="21"/>
                <w:szCs w:val="21"/>
                <w:lang w:val="en-US" w:eastAsia="zh-CN"/>
              </w:rPr>
              <w:t>要求</w:t>
            </w:r>
            <w:r>
              <w:rPr>
                <w:rFonts w:hint="eastAsia" w:ascii="宋体" w:hAnsi="宋体" w:cs="宋体"/>
                <w:color w:val="000000"/>
                <w:sz w:val="21"/>
                <w:szCs w:val="21"/>
                <w:lang w:val="en-US" w:eastAsia="zh-CN"/>
              </w:rPr>
              <w:t>以上海国际旅游节、科技博物馆、科教企业、新兴行业企业等为背景</w:t>
            </w:r>
            <w:r>
              <w:rPr>
                <w:rFonts w:hint="eastAsia" w:cs="宋体"/>
                <w:color w:val="000000"/>
                <w:sz w:val="21"/>
                <w:szCs w:val="21"/>
                <w:lang w:val="en-US" w:eastAsia="zh-CN"/>
              </w:rPr>
              <w:t>；</w:t>
            </w:r>
          </w:p>
          <w:p w14:paraId="69EA032F">
            <w:pPr>
              <w:adjustRightInd w:val="0"/>
              <w:snapToGrid w:val="0"/>
              <w:spacing w:line="240" w:lineRule="auto"/>
              <w:jc w:val="left"/>
            </w:pPr>
            <w:r>
              <w:rPr>
                <w:rFonts w:hint="eastAsia" w:cs="宋体"/>
                <w:color w:val="000000"/>
                <w:sz w:val="21"/>
                <w:szCs w:val="21"/>
                <w:lang w:val="en-US" w:eastAsia="zh-CN"/>
              </w:rPr>
              <w:t>内容为</w:t>
            </w:r>
            <w:r>
              <w:rPr>
                <w:rFonts w:hint="eastAsia" w:ascii="宋体" w:hAnsi="宋体" w:cs="宋体"/>
                <w:color w:val="000000"/>
                <w:sz w:val="21"/>
                <w:szCs w:val="21"/>
                <w:lang w:val="en-US" w:eastAsia="zh-CN"/>
              </w:rPr>
              <w:t>结合整合设计理念进行科技文创设计。</w:t>
            </w:r>
          </w:p>
        </w:tc>
        <w:tc>
          <w:tcPr>
            <w:tcW w:w="862" w:type="dxa"/>
            <w:tcBorders>
              <w:left w:val="single" w:color="auto" w:sz="4" w:space="0"/>
              <w:right w:val="single" w:color="auto" w:sz="4" w:space="0"/>
            </w:tcBorders>
            <w:shd w:val="clear" w:color="auto" w:fill="auto"/>
            <w:vAlign w:val="center"/>
          </w:tcPr>
          <w:p w14:paraId="3344CDE3">
            <w:pPr>
              <w:pStyle w:val="14"/>
              <w:rPr>
                <w:rFonts w:hint="default" w:eastAsia="宋体"/>
                <w:lang w:val="en-US" w:eastAsia="zh-CN"/>
              </w:rPr>
            </w:pPr>
            <w:r>
              <w:rPr>
                <w:rFonts w:hint="eastAsia"/>
                <w:lang w:val="en-US" w:eastAsia="zh-CN"/>
              </w:rPr>
              <w:t>10</w:t>
            </w:r>
          </w:p>
        </w:tc>
        <w:tc>
          <w:tcPr>
            <w:tcW w:w="950" w:type="dxa"/>
            <w:tcBorders>
              <w:left w:val="single" w:color="auto" w:sz="4" w:space="0"/>
              <w:right w:val="single" w:color="auto" w:sz="12" w:space="0"/>
            </w:tcBorders>
            <w:shd w:val="clear" w:color="auto" w:fill="auto"/>
            <w:vAlign w:val="center"/>
          </w:tcPr>
          <w:p w14:paraId="110B2C28">
            <w:pPr>
              <w:snapToGrid w:val="0"/>
              <w:spacing w:before="156" w:beforeLines="50" w:after="156" w:afterLines="50" w:line="288" w:lineRule="auto"/>
              <w:jc w:val="center"/>
            </w:pPr>
            <w:r>
              <w:rPr>
                <w:rFonts w:hint="eastAsia"/>
              </w:rPr>
              <w:t>③</w:t>
            </w:r>
          </w:p>
        </w:tc>
      </w:tr>
      <w:tr w14:paraId="00AF9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14:paraId="3ABE7B35">
            <w:pPr>
              <w:pStyle w:val="14"/>
              <w:rPr>
                <w:rFonts w:hint="eastAsia" w:eastAsia="宋体"/>
                <w:lang w:val="en-US" w:eastAsia="zh-CN"/>
              </w:rPr>
            </w:pPr>
            <w:r>
              <w:rPr>
                <w:rFonts w:hint="eastAsia"/>
                <w:lang w:val="en-US" w:eastAsia="zh-CN"/>
              </w:rPr>
              <w:t>4</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14:paraId="6D7BF211">
            <w:pPr>
              <w:adjustRightInd w:val="0"/>
              <w:snapToGrid w:val="0"/>
              <w:spacing w:line="360" w:lineRule="auto"/>
              <w:jc w:val="center"/>
            </w:pPr>
            <w:r>
              <w:rPr>
                <w:rFonts w:hint="eastAsia" w:asciiTheme="minorEastAsia" w:hAnsiTheme="minorEastAsia"/>
                <w:color w:val="000000"/>
                <w:sz w:val="21"/>
                <w:szCs w:val="21"/>
                <w:lang w:val="en-US" w:eastAsia="zh-CN"/>
              </w:rPr>
              <w:t>科技文创产学实践</w:t>
            </w:r>
          </w:p>
        </w:tc>
        <w:tc>
          <w:tcPr>
            <w:tcW w:w="4061" w:type="dxa"/>
            <w:tcBorders>
              <w:top w:val="single" w:color="auto" w:sz="4" w:space="0"/>
              <w:left w:val="single" w:color="auto" w:sz="4" w:space="0"/>
              <w:bottom w:val="single" w:color="auto" w:sz="4" w:space="0"/>
              <w:right w:val="single" w:color="auto" w:sz="4" w:space="0"/>
            </w:tcBorders>
            <w:vAlign w:val="center"/>
          </w:tcPr>
          <w:p w14:paraId="2CC40ECF">
            <w:pPr>
              <w:adjustRightInd w:val="0"/>
              <w:snapToGrid w:val="0"/>
              <w:spacing w:line="240" w:lineRule="auto"/>
              <w:jc w:val="left"/>
              <w:rPr>
                <w:rFonts w:hint="eastAsia"/>
                <w:color w:val="000000"/>
                <w:sz w:val="21"/>
                <w:szCs w:val="21"/>
                <w:lang w:val="en-US" w:eastAsia="zh-CN"/>
              </w:rPr>
            </w:pPr>
            <w:r>
              <w:rPr>
                <w:rFonts w:hint="eastAsia"/>
                <w:color w:val="000000"/>
                <w:sz w:val="21"/>
                <w:szCs w:val="21"/>
                <w:lang w:val="en-US" w:eastAsia="zh-CN"/>
              </w:rPr>
              <w:t>要求</w:t>
            </w:r>
            <w:r>
              <w:rPr>
                <w:rFonts w:hint="eastAsia" w:ascii="宋体" w:hAnsi="宋体"/>
                <w:color w:val="000000"/>
                <w:sz w:val="21"/>
                <w:szCs w:val="21"/>
                <w:lang w:val="en-US" w:eastAsia="zh-CN"/>
              </w:rPr>
              <w:t>结合企业真实项目，利用新材料、新科技、新媒介为文创产业赋能</w:t>
            </w:r>
            <w:r>
              <w:rPr>
                <w:rFonts w:hint="eastAsia"/>
                <w:color w:val="000000"/>
                <w:sz w:val="21"/>
                <w:szCs w:val="21"/>
                <w:lang w:val="en-US" w:eastAsia="zh-CN"/>
              </w:rPr>
              <w:t>；</w:t>
            </w:r>
          </w:p>
          <w:p w14:paraId="5B4B9514">
            <w:pPr>
              <w:adjustRightInd w:val="0"/>
              <w:snapToGrid w:val="0"/>
              <w:spacing w:line="240" w:lineRule="auto"/>
              <w:jc w:val="left"/>
            </w:pPr>
            <w:r>
              <w:rPr>
                <w:rFonts w:hint="eastAsia"/>
                <w:color w:val="000000"/>
                <w:sz w:val="21"/>
                <w:szCs w:val="21"/>
                <w:lang w:val="en-US" w:eastAsia="zh-CN"/>
              </w:rPr>
              <w:t>内容为</w:t>
            </w:r>
            <w:r>
              <w:rPr>
                <w:rFonts w:hint="eastAsia" w:ascii="宋体" w:hAnsi="宋体"/>
                <w:color w:val="000000"/>
                <w:sz w:val="21"/>
                <w:szCs w:val="21"/>
                <w:lang w:val="en-US" w:eastAsia="zh-CN"/>
              </w:rPr>
              <w:t>掌握文创整合设计流程，了解产业链闭环。</w:t>
            </w:r>
          </w:p>
        </w:tc>
        <w:tc>
          <w:tcPr>
            <w:tcW w:w="862" w:type="dxa"/>
            <w:tcBorders>
              <w:left w:val="single" w:color="auto" w:sz="4" w:space="0"/>
              <w:right w:val="single" w:color="auto" w:sz="4" w:space="0"/>
            </w:tcBorders>
            <w:shd w:val="clear" w:color="auto" w:fill="auto"/>
            <w:vAlign w:val="center"/>
          </w:tcPr>
          <w:p w14:paraId="015FD18A">
            <w:pPr>
              <w:pStyle w:val="14"/>
              <w:rPr>
                <w:rFonts w:hint="default" w:eastAsia="宋体"/>
                <w:lang w:val="en-US" w:eastAsia="zh-CN"/>
              </w:rPr>
            </w:pPr>
            <w:r>
              <w:rPr>
                <w:rFonts w:hint="eastAsia"/>
                <w:lang w:val="en-US" w:eastAsia="zh-CN"/>
              </w:rPr>
              <w:t>12</w:t>
            </w:r>
          </w:p>
        </w:tc>
        <w:tc>
          <w:tcPr>
            <w:tcW w:w="950" w:type="dxa"/>
            <w:tcBorders>
              <w:left w:val="single" w:color="auto" w:sz="4" w:space="0"/>
              <w:right w:val="single" w:color="auto" w:sz="12" w:space="0"/>
            </w:tcBorders>
            <w:shd w:val="clear" w:color="auto" w:fill="auto"/>
            <w:vAlign w:val="center"/>
          </w:tcPr>
          <w:p w14:paraId="1C484D58">
            <w:pPr>
              <w:snapToGrid w:val="0"/>
              <w:spacing w:before="156" w:beforeLines="50" w:after="156" w:afterLines="50" w:line="288" w:lineRule="auto"/>
              <w:jc w:val="center"/>
            </w:pPr>
            <w:r>
              <w:rPr>
                <w:rFonts w:hint="eastAsia"/>
              </w:rPr>
              <w:t>④</w:t>
            </w:r>
          </w:p>
        </w:tc>
      </w:tr>
      <w:tr w14:paraId="40584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475" w:type="dxa"/>
            <w:gridSpan w:val="5"/>
            <w:tcBorders>
              <w:top w:val="single" w:color="auto" w:sz="12" w:space="0"/>
              <w:left w:val="nil"/>
              <w:bottom w:val="nil"/>
              <w:right w:val="nil"/>
            </w:tcBorders>
            <w:shd w:val="clear" w:color="auto" w:fill="auto"/>
            <w:vAlign w:val="center"/>
          </w:tcPr>
          <w:p w14:paraId="2D136113">
            <w:pPr>
              <w:pStyle w:val="13"/>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14:paraId="0FA15364">
      <w:pPr>
        <w:pStyle w:val="16"/>
        <w:spacing w:before="326" w:beforeLines="100" w:line="360" w:lineRule="auto"/>
        <w:ind w:firstLine="140" w:firstLineChars="50"/>
        <w:rPr>
          <w:rFonts w:ascii="黑体" w:hAnsi="宋体"/>
        </w:rPr>
      </w:pPr>
      <w:bookmarkStart w:id="2" w:name="OLE_LINK1"/>
      <w:bookmarkStart w:id="3" w:name="OLE_LINK2"/>
      <w:r>
        <w:rPr>
          <w:rFonts w:hint="eastAsia" w:ascii="黑体" w:hAnsi="宋体"/>
        </w:rPr>
        <w:t>四、课程思政教学设计</w:t>
      </w:r>
    </w:p>
    <w:bookmarkEnd w:id="2"/>
    <w:bookmarkEnd w:id="3"/>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14:paraId="3CA9BA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1128" w:hRule="atLeast"/>
        </w:trPr>
        <w:tc>
          <w:tcPr>
            <w:tcW w:w="8276" w:type="dxa"/>
            <w:vAlign w:val="center"/>
          </w:tcPr>
          <w:p w14:paraId="2F97FC61">
            <w:pPr>
              <w:pStyle w:val="14"/>
              <w:widowControl w:val="0"/>
              <w:jc w:val="left"/>
              <w:rPr>
                <w:rFonts w:hint="eastAsia"/>
                <w:lang w:val="en-US" w:eastAsia="zh-CN"/>
              </w:rPr>
            </w:pPr>
            <w:r>
              <w:rPr>
                <w:rFonts w:hint="eastAsia"/>
                <w:lang w:val="en-US" w:eastAsia="zh-CN"/>
              </w:rPr>
              <w:t>一、根据文创设计实践要求对标企业实践素养，磨练意志。</w:t>
            </w:r>
          </w:p>
          <w:p w14:paraId="76FACFB4">
            <w:pPr>
              <w:pStyle w:val="14"/>
              <w:widowControl w:val="0"/>
              <w:jc w:val="left"/>
              <w:rPr>
                <w:rFonts w:hint="eastAsia"/>
              </w:rPr>
            </w:pPr>
            <w:r>
              <w:rPr>
                <w:rFonts w:hint="eastAsia"/>
                <w:lang w:val="en-US" w:eastAsia="zh-CN"/>
              </w:rPr>
              <w:t>二、利用公益项目、红色文化等服务社会的产学整合设计项目，</w:t>
            </w:r>
            <w:r>
              <w:rPr>
                <w:bCs/>
              </w:rPr>
              <w:t>自觉</w:t>
            </w:r>
            <w:r>
              <w:rPr>
                <w:rFonts w:hint="eastAsia"/>
                <w:bCs/>
                <w:lang w:val="en-US" w:eastAsia="zh-CN"/>
              </w:rPr>
              <w:t>践行、</w:t>
            </w:r>
            <w:r>
              <w:rPr>
                <w:bCs/>
              </w:rPr>
              <w:t>传承和弘扬雷锋精神，</w:t>
            </w:r>
            <w:r>
              <w:rPr>
                <w:rFonts w:hint="eastAsia"/>
                <w:bCs/>
                <w:lang w:val="en-US" w:eastAsia="zh-CN"/>
              </w:rPr>
              <w:t>强化</w:t>
            </w:r>
            <w:r>
              <w:rPr>
                <w:bCs/>
              </w:rPr>
              <w:t>服务社会的意愿和行动</w:t>
            </w:r>
            <w:r>
              <w:rPr>
                <w:rFonts w:hint="eastAsia"/>
                <w:bCs/>
                <w:lang w:eastAsia="zh-CN"/>
              </w:rPr>
              <w:t>。</w:t>
            </w:r>
          </w:p>
        </w:tc>
      </w:tr>
    </w:tbl>
    <w:p w14:paraId="524B918A">
      <w:pPr>
        <w:pStyle w:val="16"/>
        <w:spacing w:before="326" w:beforeLines="100" w:line="360" w:lineRule="auto"/>
        <w:rPr>
          <w:rFonts w:ascii="黑体" w:hAnsi="宋体"/>
        </w:rPr>
      </w:pPr>
      <w:r>
        <w:rPr>
          <w:rFonts w:hint="eastAsia" w:ascii="黑体" w:hAnsi="宋体"/>
        </w:rPr>
        <w:t>五、课程考核</w:t>
      </w:r>
      <w:bookmarkStart w:id="4" w:name="OLE_LINK3"/>
      <w:bookmarkStart w:id="5" w:name="OLE_LINK4"/>
    </w:p>
    <w:bookmarkEnd w:id="4"/>
    <w:bookmarkEnd w:id="5"/>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34"/>
        <w:gridCol w:w="1296"/>
      </w:tblGrid>
      <w:tr w14:paraId="65145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14:paraId="0263369A">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14:paraId="74E481ED">
            <w:pPr>
              <w:pStyle w:val="16"/>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14:paraId="29100B8E">
            <w:pPr>
              <w:pStyle w:val="16"/>
              <w:widowControl w:val="0"/>
              <w:jc w:val="center"/>
              <w:rPr>
                <w:rFonts w:ascii="黑体" w:hAnsi="黑体"/>
                <w:bCs/>
                <w:sz w:val="21"/>
                <w:szCs w:val="21"/>
              </w:rPr>
            </w:pPr>
            <w:r>
              <w:rPr>
                <w:rFonts w:hint="eastAsia" w:ascii="黑体" w:hAnsi="黑体"/>
                <w:bCs/>
                <w:sz w:val="21"/>
                <w:szCs w:val="21"/>
              </w:rPr>
              <w:t>考核方式</w:t>
            </w:r>
          </w:p>
        </w:tc>
        <w:tc>
          <w:tcPr>
            <w:tcW w:w="3082" w:type="dxa"/>
            <w:gridSpan w:val="5"/>
            <w:tcBorders>
              <w:top w:val="single" w:color="auto" w:sz="12" w:space="0"/>
              <w:left w:val="double" w:color="auto" w:sz="4" w:space="0"/>
            </w:tcBorders>
            <w:vAlign w:val="center"/>
          </w:tcPr>
          <w:p w14:paraId="23BB249C">
            <w:pPr>
              <w:pStyle w:val="16"/>
              <w:widowControl w:val="0"/>
              <w:spacing w:line="240" w:lineRule="auto"/>
              <w:jc w:val="center"/>
              <w:rPr>
                <w:rFonts w:ascii="黑体" w:hAnsi="宋体"/>
              </w:rPr>
            </w:pPr>
            <w:r>
              <w:rPr>
                <w:rFonts w:hint="eastAsia" w:ascii="黑体" w:hAnsi="黑体"/>
                <w:bCs/>
                <w:sz w:val="21"/>
                <w:szCs w:val="21"/>
              </w:rPr>
              <w:t>课程目标</w:t>
            </w:r>
          </w:p>
        </w:tc>
        <w:tc>
          <w:tcPr>
            <w:tcW w:w="1296" w:type="dxa"/>
            <w:vMerge w:val="restart"/>
            <w:tcBorders>
              <w:top w:val="single" w:color="auto" w:sz="12" w:space="0"/>
              <w:right w:val="single" w:color="auto" w:sz="12" w:space="0"/>
            </w:tcBorders>
            <w:vAlign w:val="center"/>
          </w:tcPr>
          <w:p w14:paraId="69E3C1C3">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14:paraId="53DDA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14:paraId="75D44339">
            <w:pPr>
              <w:widowControl w:val="0"/>
              <w:snapToGrid w:val="0"/>
              <w:jc w:val="center"/>
              <w:rPr>
                <w:rFonts w:ascii="黑体" w:hAnsi="黑体" w:eastAsia="黑体"/>
                <w:bCs/>
                <w:sz w:val="21"/>
                <w:szCs w:val="21"/>
              </w:rPr>
            </w:pPr>
          </w:p>
        </w:tc>
        <w:tc>
          <w:tcPr>
            <w:tcW w:w="709" w:type="dxa"/>
            <w:vMerge w:val="continue"/>
          </w:tcPr>
          <w:p w14:paraId="05E87540">
            <w:pPr>
              <w:pStyle w:val="16"/>
              <w:widowControl w:val="0"/>
              <w:jc w:val="both"/>
              <w:rPr>
                <w:rFonts w:ascii="黑体" w:hAnsi="黑体"/>
                <w:bCs/>
                <w:sz w:val="21"/>
                <w:szCs w:val="21"/>
              </w:rPr>
            </w:pPr>
          </w:p>
        </w:tc>
        <w:tc>
          <w:tcPr>
            <w:tcW w:w="2353" w:type="dxa"/>
            <w:vMerge w:val="continue"/>
            <w:tcBorders>
              <w:right w:val="double" w:color="auto" w:sz="4" w:space="0"/>
            </w:tcBorders>
          </w:tcPr>
          <w:p w14:paraId="150C2D97">
            <w:pPr>
              <w:pStyle w:val="16"/>
              <w:widowControl w:val="0"/>
              <w:jc w:val="both"/>
              <w:rPr>
                <w:rFonts w:ascii="黑体" w:hAnsi="黑体"/>
                <w:bCs/>
                <w:sz w:val="21"/>
                <w:szCs w:val="21"/>
              </w:rPr>
            </w:pPr>
          </w:p>
        </w:tc>
        <w:tc>
          <w:tcPr>
            <w:tcW w:w="612" w:type="dxa"/>
            <w:tcBorders>
              <w:left w:val="double" w:color="auto" w:sz="4" w:space="0"/>
            </w:tcBorders>
            <w:vAlign w:val="center"/>
          </w:tcPr>
          <w:p w14:paraId="0FD6EAD5">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1</w:t>
            </w:r>
          </w:p>
        </w:tc>
        <w:tc>
          <w:tcPr>
            <w:tcW w:w="612" w:type="dxa"/>
            <w:vAlign w:val="center"/>
          </w:tcPr>
          <w:p w14:paraId="0CDD2679">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2</w:t>
            </w:r>
          </w:p>
        </w:tc>
        <w:tc>
          <w:tcPr>
            <w:tcW w:w="612" w:type="dxa"/>
            <w:vAlign w:val="center"/>
          </w:tcPr>
          <w:p w14:paraId="023D28D7">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3</w:t>
            </w:r>
          </w:p>
        </w:tc>
        <w:tc>
          <w:tcPr>
            <w:tcW w:w="612" w:type="dxa"/>
            <w:vAlign w:val="center"/>
          </w:tcPr>
          <w:p w14:paraId="32F2BAEC">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4</w:t>
            </w:r>
          </w:p>
        </w:tc>
        <w:tc>
          <w:tcPr>
            <w:tcW w:w="634" w:type="dxa"/>
            <w:vAlign w:val="center"/>
          </w:tcPr>
          <w:p w14:paraId="52CAB907">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5</w:t>
            </w:r>
          </w:p>
        </w:tc>
        <w:tc>
          <w:tcPr>
            <w:tcW w:w="1296" w:type="dxa"/>
            <w:vMerge w:val="continue"/>
            <w:tcBorders>
              <w:right w:val="single" w:color="auto" w:sz="12" w:space="0"/>
            </w:tcBorders>
          </w:tcPr>
          <w:p w14:paraId="2DA70922">
            <w:pPr>
              <w:pStyle w:val="16"/>
              <w:widowControl w:val="0"/>
              <w:spacing w:line="240" w:lineRule="auto"/>
              <w:jc w:val="center"/>
              <w:rPr>
                <w:rFonts w:ascii="黑体" w:hAnsi="黑体"/>
                <w:bCs/>
                <w:sz w:val="21"/>
                <w:szCs w:val="21"/>
              </w:rPr>
            </w:pPr>
          </w:p>
        </w:tc>
      </w:tr>
      <w:tr w14:paraId="63EE9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61B82F1F">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top"/>
          </w:tcPr>
          <w:p w14:paraId="7E4C1237">
            <w:pPr>
              <w:widowControl w:val="0"/>
              <w:snapToGrid w:val="0"/>
              <w:spacing w:before="156" w:beforeLines="50" w:after="156" w:afterLines="50"/>
              <w:jc w:val="center"/>
            </w:pPr>
            <w:r>
              <w:rPr>
                <w:rFonts w:hint="eastAsia" w:ascii="宋体" w:hAnsi="宋体"/>
                <w:bCs/>
                <w:color w:val="000000"/>
                <w:sz w:val="21"/>
                <w:szCs w:val="21"/>
                <w:lang w:val="en-US" w:eastAsia="zh-CN"/>
              </w:rPr>
              <w:t>20</w:t>
            </w:r>
            <w:r>
              <w:rPr>
                <w:rFonts w:ascii="宋体" w:hAnsi="宋体"/>
                <w:bCs/>
                <w:color w:val="000000"/>
                <w:sz w:val="21"/>
                <w:szCs w:val="21"/>
              </w:rPr>
              <w:t>%</w:t>
            </w:r>
          </w:p>
        </w:tc>
        <w:tc>
          <w:tcPr>
            <w:tcW w:w="2353" w:type="dxa"/>
            <w:tcBorders>
              <w:right w:val="double" w:color="auto" w:sz="4" w:space="0"/>
            </w:tcBorders>
            <w:vAlign w:val="top"/>
          </w:tcPr>
          <w:p w14:paraId="47337545">
            <w:pPr>
              <w:widowControl w:val="0"/>
              <w:snapToGrid w:val="0"/>
              <w:spacing w:before="156" w:beforeLines="50" w:after="156" w:afterLines="50"/>
              <w:jc w:val="center"/>
            </w:pPr>
            <w:r>
              <w:rPr>
                <w:rFonts w:hint="eastAsia" w:ascii="宋体" w:hAnsi="宋体"/>
                <w:bCs/>
                <w:color w:val="000000"/>
                <w:sz w:val="21"/>
                <w:szCs w:val="21"/>
                <w:lang w:val="en-US" w:eastAsia="zh-CN"/>
              </w:rPr>
              <w:t>小论文：文创设计现状与发展分析</w:t>
            </w:r>
          </w:p>
        </w:tc>
        <w:tc>
          <w:tcPr>
            <w:tcW w:w="612" w:type="dxa"/>
            <w:tcBorders>
              <w:left w:val="double" w:color="auto" w:sz="4" w:space="0"/>
            </w:tcBorders>
            <w:vAlign w:val="center"/>
          </w:tcPr>
          <w:p w14:paraId="2258D89E">
            <w:pPr>
              <w:pStyle w:val="14"/>
              <w:widowControl w:val="0"/>
              <w:rPr>
                <w:rFonts w:hint="default" w:eastAsia="宋体"/>
                <w:lang w:val="en-US" w:eastAsia="zh-CN"/>
              </w:rPr>
            </w:pPr>
            <w:r>
              <w:rPr>
                <w:rFonts w:hint="eastAsia"/>
                <w:lang w:val="en-US" w:eastAsia="zh-CN"/>
              </w:rPr>
              <w:t>100</w:t>
            </w:r>
          </w:p>
        </w:tc>
        <w:tc>
          <w:tcPr>
            <w:tcW w:w="612" w:type="dxa"/>
            <w:vAlign w:val="center"/>
          </w:tcPr>
          <w:p w14:paraId="12610F52">
            <w:pPr>
              <w:pStyle w:val="14"/>
              <w:widowControl w:val="0"/>
            </w:pPr>
          </w:p>
        </w:tc>
        <w:tc>
          <w:tcPr>
            <w:tcW w:w="612" w:type="dxa"/>
            <w:vAlign w:val="center"/>
          </w:tcPr>
          <w:p w14:paraId="405B264F">
            <w:pPr>
              <w:pStyle w:val="14"/>
              <w:widowControl w:val="0"/>
            </w:pPr>
          </w:p>
        </w:tc>
        <w:tc>
          <w:tcPr>
            <w:tcW w:w="612" w:type="dxa"/>
            <w:vAlign w:val="center"/>
          </w:tcPr>
          <w:p w14:paraId="2B9D7C8B">
            <w:pPr>
              <w:pStyle w:val="14"/>
              <w:widowControl w:val="0"/>
            </w:pPr>
          </w:p>
        </w:tc>
        <w:tc>
          <w:tcPr>
            <w:tcW w:w="634" w:type="dxa"/>
            <w:vAlign w:val="center"/>
          </w:tcPr>
          <w:p w14:paraId="6FEAA04C">
            <w:pPr>
              <w:pStyle w:val="14"/>
              <w:widowControl w:val="0"/>
            </w:pPr>
          </w:p>
        </w:tc>
        <w:tc>
          <w:tcPr>
            <w:tcW w:w="1296" w:type="dxa"/>
            <w:tcBorders>
              <w:right w:val="single" w:color="auto" w:sz="12" w:space="0"/>
            </w:tcBorders>
            <w:vAlign w:val="center"/>
          </w:tcPr>
          <w:p w14:paraId="6E816109">
            <w:pPr>
              <w:pStyle w:val="14"/>
              <w:widowControl w:val="0"/>
            </w:pPr>
            <w:r>
              <w:rPr>
                <w:rFonts w:hint="eastAsia"/>
              </w:rPr>
              <w:t>1</w:t>
            </w:r>
            <w:r>
              <w:t>00</w:t>
            </w:r>
          </w:p>
        </w:tc>
      </w:tr>
      <w:tr w14:paraId="19825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24102D98">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top"/>
          </w:tcPr>
          <w:p w14:paraId="3FD67C00">
            <w:pPr>
              <w:widowControl w:val="0"/>
              <w:snapToGrid w:val="0"/>
              <w:spacing w:before="156" w:beforeLines="50" w:after="156" w:afterLines="50"/>
              <w:jc w:val="center"/>
            </w:pPr>
            <w:r>
              <w:rPr>
                <w:rFonts w:hint="eastAsia" w:ascii="宋体" w:hAnsi="宋体"/>
                <w:bCs/>
                <w:color w:val="000000"/>
                <w:sz w:val="21"/>
                <w:szCs w:val="21"/>
                <w:lang w:val="en-US" w:eastAsia="zh-CN"/>
              </w:rPr>
              <w:t>25</w:t>
            </w:r>
            <w:r>
              <w:rPr>
                <w:rFonts w:ascii="宋体" w:hAnsi="宋体"/>
                <w:bCs/>
                <w:color w:val="000000"/>
                <w:sz w:val="21"/>
                <w:szCs w:val="21"/>
              </w:rPr>
              <w:t>%</w:t>
            </w:r>
          </w:p>
        </w:tc>
        <w:tc>
          <w:tcPr>
            <w:tcW w:w="2353" w:type="dxa"/>
            <w:tcBorders>
              <w:right w:val="double" w:color="auto" w:sz="4" w:space="0"/>
            </w:tcBorders>
            <w:vAlign w:val="top"/>
          </w:tcPr>
          <w:p w14:paraId="7FEA7DAE">
            <w:pPr>
              <w:widowControl w:val="0"/>
              <w:snapToGrid w:val="0"/>
              <w:spacing w:before="156" w:beforeLines="50" w:after="156" w:afterLines="50"/>
              <w:jc w:val="center"/>
            </w:pPr>
            <w:r>
              <w:rPr>
                <w:rFonts w:hint="eastAsia"/>
                <w:b w:val="0"/>
                <w:bCs w:val="0"/>
                <w:sz w:val="21"/>
                <w:szCs w:val="21"/>
                <w:vertAlign w:val="baseline"/>
                <w:lang w:val="en-US" w:eastAsia="zh-CN"/>
              </w:rPr>
              <w:t>设计作品：科技文创产品设计</w:t>
            </w:r>
          </w:p>
        </w:tc>
        <w:tc>
          <w:tcPr>
            <w:tcW w:w="612" w:type="dxa"/>
            <w:tcBorders>
              <w:left w:val="double" w:color="auto" w:sz="4" w:space="0"/>
            </w:tcBorders>
            <w:vAlign w:val="center"/>
          </w:tcPr>
          <w:p w14:paraId="468DBF46">
            <w:pPr>
              <w:pStyle w:val="14"/>
              <w:widowControl w:val="0"/>
              <w:rPr>
                <w:rFonts w:hint="default" w:eastAsia="宋体"/>
                <w:lang w:val="en-US" w:eastAsia="zh-CN"/>
              </w:rPr>
            </w:pPr>
          </w:p>
        </w:tc>
        <w:tc>
          <w:tcPr>
            <w:tcW w:w="612" w:type="dxa"/>
            <w:vAlign w:val="center"/>
          </w:tcPr>
          <w:p w14:paraId="6F2E60F3">
            <w:pPr>
              <w:pStyle w:val="14"/>
              <w:widowControl w:val="0"/>
              <w:rPr>
                <w:rFonts w:hint="default" w:eastAsia="宋体"/>
                <w:lang w:val="en-US" w:eastAsia="zh-CN"/>
              </w:rPr>
            </w:pPr>
            <w:r>
              <w:rPr>
                <w:rFonts w:hint="eastAsia"/>
                <w:lang w:val="en-US" w:eastAsia="zh-CN"/>
              </w:rPr>
              <w:t>70</w:t>
            </w:r>
          </w:p>
        </w:tc>
        <w:tc>
          <w:tcPr>
            <w:tcW w:w="612" w:type="dxa"/>
            <w:vAlign w:val="center"/>
          </w:tcPr>
          <w:p w14:paraId="009F02A9">
            <w:pPr>
              <w:pStyle w:val="14"/>
              <w:widowControl w:val="0"/>
              <w:rPr>
                <w:rFonts w:hint="default" w:eastAsia="宋体"/>
                <w:lang w:val="en-US" w:eastAsia="zh-CN"/>
              </w:rPr>
            </w:pPr>
            <w:r>
              <w:rPr>
                <w:rFonts w:hint="eastAsia"/>
                <w:lang w:val="en-US" w:eastAsia="zh-CN"/>
              </w:rPr>
              <w:t>30</w:t>
            </w:r>
          </w:p>
        </w:tc>
        <w:tc>
          <w:tcPr>
            <w:tcW w:w="612" w:type="dxa"/>
            <w:vAlign w:val="center"/>
          </w:tcPr>
          <w:p w14:paraId="75298C0A">
            <w:pPr>
              <w:pStyle w:val="14"/>
              <w:widowControl w:val="0"/>
            </w:pPr>
          </w:p>
        </w:tc>
        <w:tc>
          <w:tcPr>
            <w:tcW w:w="634" w:type="dxa"/>
            <w:vAlign w:val="center"/>
          </w:tcPr>
          <w:p w14:paraId="1647FCC4">
            <w:pPr>
              <w:pStyle w:val="14"/>
              <w:widowControl w:val="0"/>
            </w:pPr>
          </w:p>
        </w:tc>
        <w:tc>
          <w:tcPr>
            <w:tcW w:w="1296" w:type="dxa"/>
            <w:tcBorders>
              <w:right w:val="single" w:color="auto" w:sz="12" w:space="0"/>
            </w:tcBorders>
            <w:vAlign w:val="center"/>
          </w:tcPr>
          <w:p w14:paraId="77B58E9A">
            <w:pPr>
              <w:pStyle w:val="14"/>
              <w:widowControl w:val="0"/>
            </w:pPr>
            <w:r>
              <w:rPr>
                <w:rFonts w:hint="eastAsia"/>
              </w:rPr>
              <w:t>1</w:t>
            </w:r>
            <w:r>
              <w:t>00</w:t>
            </w:r>
          </w:p>
        </w:tc>
      </w:tr>
      <w:tr w14:paraId="6689C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66047A92">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vAlign w:val="top"/>
          </w:tcPr>
          <w:p w14:paraId="707139A8">
            <w:pPr>
              <w:widowControl w:val="0"/>
              <w:snapToGrid w:val="0"/>
              <w:spacing w:before="156" w:beforeLines="50" w:after="156" w:afterLines="50"/>
              <w:jc w:val="center"/>
            </w:pPr>
            <w:r>
              <w:rPr>
                <w:rFonts w:hint="eastAsia" w:ascii="宋体" w:hAnsi="宋体"/>
                <w:bCs/>
                <w:color w:val="000000"/>
                <w:sz w:val="21"/>
                <w:szCs w:val="21"/>
                <w:lang w:val="en-US" w:eastAsia="zh-CN"/>
              </w:rPr>
              <w:t>25</w:t>
            </w:r>
            <w:r>
              <w:rPr>
                <w:rFonts w:hint="eastAsia" w:ascii="宋体" w:hAnsi="宋体"/>
                <w:bCs/>
                <w:color w:val="000000"/>
                <w:sz w:val="21"/>
                <w:szCs w:val="21"/>
              </w:rPr>
              <w:t>%</w:t>
            </w:r>
          </w:p>
        </w:tc>
        <w:tc>
          <w:tcPr>
            <w:tcW w:w="2353" w:type="dxa"/>
            <w:tcBorders>
              <w:right w:val="double" w:color="auto" w:sz="4" w:space="0"/>
            </w:tcBorders>
            <w:vAlign w:val="top"/>
          </w:tcPr>
          <w:p w14:paraId="38981009">
            <w:pPr>
              <w:widowControl w:val="0"/>
              <w:snapToGrid w:val="0"/>
              <w:spacing w:before="156" w:beforeLines="50" w:after="156" w:afterLines="50"/>
              <w:jc w:val="center"/>
            </w:pPr>
            <w:r>
              <w:rPr>
                <w:rFonts w:hint="eastAsia"/>
                <w:b w:val="0"/>
                <w:bCs w:val="0"/>
                <w:sz w:val="21"/>
                <w:szCs w:val="21"/>
                <w:vertAlign w:val="baseline"/>
                <w:lang w:val="en-US" w:eastAsia="zh-CN"/>
              </w:rPr>
              <w:t>设计作品：</w:t>
            </w:r>
            <w:r>
              <w:rPr>
                <w:rFonts w:hint="eastAsia" w:ascii="宋体" w:hAnsi="宋体" w:cs="宋体"/>
                <w:color w:val="000000"/>
                <w:sz w:val="21"/>
                <w:szCs w:val="21"/>
                <w:lang w:val="en-US" w:eastAsia="zh-CN"/>
              </w:rPr>
              <w:t>科技文创整合设计</w:t>
            </w:r>
          </w:p>
        </w:tc>
        <w:tc>
          <w:tcPr>
            <w:tcW w:w="612" w:type="dxa"/>
            <w:tcBorders>
              <w:left w:val="double" w:color="auto" w:sz="4" w:space="0"/>
            </w:tcBorders>
            <w:vAlign w:val="center"/>
          </w:tcPr>
          <w:p w14:paraId="08135F1D">
            <w:pPr>
              <w:pStyle w:val="14"/>
              <w:widowControl w:val="0"/>
            </w:pPr>
          </w:p>
        </w:tc>
        <w:tc>
          <w:tcPr>
            <w:tcW w:w="612" w:type="dxa"/>
            <w:vAlign w:val="center"/>
          </w:tcPr>
          <w:p w14:paraId="384348CB">
            <w:pPr>
              <w:pStyle w:val="14"/>
              <w:widowControl w:val="0"/>
            </w:pPr>
          </w:p>
        </w:tc>
        <w:tc>
          <w:tcPr>
            <w:tcW w:w="612" w:type="dxa"/>
            <w:vAlign w:val="center"/>
          </w:tcPr>
          <w:p w14:paraId="15C5657B">
            <w:pPr>
              <w:pStyle w:val="14"/>
              <w:widowControl w:val="0"/>
              <w:rPr>
                <w:rFonts w:hint="default" w:eastAsia="宋体"/>
                <w:lang w:val="en-US" w:eastAsia="zh-CN"/>
              </w:rPr>
            </w:pPr>
            <w:r>
              <w:rPr>
                <w:rFonts w:hint="eastAsia"/>
                <w:lang w:val="en-US" w:eastAsia="zh-CN"/>
              </w:rPr>
              <w:t>40</w:t>
            </w:r>
          </w:p>
        </w:tc>
        <w:tc>
          <w:tcPr>
            <w:tcW w:w="612" w:type="dxa"/>
            <w:vAlign w:val="center"/>
          </w:tcPr>
          <w:p w14:paraId="5F47C5A7">
            <w:pPr>
              <w:pStyle w:val="14"/>
              <w:widowControl w:val="0"/>
              <w:rPr>
                <w:rFonts w:hint="default" w:eastAsia="宋体"/>
                <w:lang w:val="en-US" w:eastAsia="zh-CN"/>
              </w:rPr>
            </w:pPr>
            <w:r>
              <w:rPr>
                <w:rFonts w:hint="eastAsia"/>
                <w:lang w:val="en-US" w:eastAsia="zh-CN"/>
              </w:rPr>
              <w:t>60</w:t>
            </w:r>
          </w:p>
        </w:tc>
        <w:tc>
          <w:tcPr>
            <w:tcW w:w="634" w:type="dxa"/>
            <w:vAlign w:val="center"/>
          </w:tcPr>
          <w:p w14:paraId="32F87FC9">
            <w:pPr>
              <w:pStyle w:val="14"/>
              <w:widowControl w:val="0"/>
            </w:pPr>
          </w:p>
        </w:tc>
        <w:tc>
          <w:tcPr>
            <w:tcW w:w="1296" w:type="dxa"/>
            <w:tcBorders>
              <w:right w:val="single" w:color="auto" w:sz="12" w:space="0"/>
            </w:tcBorders>
            <w:vAlign w:val="center"/>
          </w:tcPr>
          <w:p w14:paraId="22BA2C31">
            <w:pPr>
              <w:pStyle w:val="14"/>
              <w:widowControl w:val="0"/>
            </w:pPr>
            <w:r>
              <w:rPr>
                <w:rFonts w:hint="eastAsia"/>
              </w:rPr>
              <w:t>1</w:t>
            </w:r>
            <w:r>
              <w:t>00</w:t>
            </w:r>
          </w:p>
        </w:tc>
      </w:tr>
      <w:tr w14:paraId="163E0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bottom w:val="single" w:color="auto" w:sz="4" w:space="0"/>
            </w:tcBorders>
            <w:vAlign w:val="center"/>
          </w:tcPr>
          <w:p w14:paraId="6D3B049E">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709" w:type="dxa"/>
            <w:tcBorders>
              <w:bottom w:val="single" w:color="auto" w:sz="4" w:space="0"/>
            </w:tcBorders>
            <w:vAlign w:val="top"/>
          </w:tcPr>
          <w:p w14:paraId="35AB6A51">
            <w:pPr>
              <w:widowControl w:val="0"/>
              <w:snapToGrid w:val="0"/>
              <w:spacing w:before="156" w:beforeLines="50" w:after="156" w:afterLines="50"/>
              <w:jc w:val="center"/>
            </w:pPr>
            <w:r>
              <w:rPr>
                <w:rFonts w:hint="eastAsia" w:ascii="宋体" w:hAnsi="宋体"/>
                <w:bCs/>
                <w:color w:val="000000"/>
                <w:sz w:val="21"/>
                <w:szCs w:val="21"/>
                <w:lang w:val="en-US" w:eastAsia="zh-CN"/>
              </w:rPr>
              <w:t>30</w:t>
            </w:r>
            <w:r>
              <w:rPr>
                <w:rFonts w:ascii="宋体" w:hAnsi="宋体"/>
                <w:bCs/>
                <w:color w:val="000000"/>
                <w:sz w:val="21"/>
                <w:szCs w:val="21"/>
              </w:rPr>
              <w:t>%</w:t>
            </w:r>
          </w:p>
        </w:tc>
        <w:tc>
          <w:tcPr>
            <w:tcW w:w="2353" w:type="dxa"/>
            <w:tcBorders>
              <w:bottom w:val="single" w:color="auto" w:sz="4" w:space="0"/>
              <w:right w:val="double" w:color="auto" w:sz="4" w:space="0"/>
            </w:tcBorders>
            <w:vAlign w:val="top"/>
          </w:tcPr>
          <w:p w14:paraId="17F412EF">
            <w:pPr>
              <w:widowControl w:val="0"/>
              <w:snapToGrid w:val="0"/>
              <w:spacing w:before="156" w:beforeLines="50" w:after="156" w:afterLines="50"/>
              <w:jc w:val="center"/>
            </w:pPr>
            <w:r>
              <w:rPr>
                <w:rFonts w:hint="eastAsia"/>
                <w:b w:val="0"/>
                <w:bCs w:val="0"/>
                <w:sz w:val="21"/>
                <w:szCs w:val="21"/>
                <w:vertAlign w:val="baseline"/>
                <w:lang w:val="en-US" w:eastAsia="zh-CN"/>
              </w:rPr>
              <w:t>设计作品：</w:t>
            </w:r>
            <w:r>
              <w:rPr>
                <w:rFonts w:hint="eastAsia" w:asciiTheme="minorEastAsia" w:hAnsiTheme="minorEastAsia"/>
                <w:color w:val="000000"/>
                <w:sz w:val="21"/>
                <w:szCs w:val="21"/>
                <w:lang w:val="en-US" w:eastAsia="zh-CN"/>
              </w:rPr>
              <w:t>科技文创产学实践</w:t>
            </w:r>
          </w:p>
        </w:tc>
        <w:tc>
          <w:tcPr>
            <w:tcW w:w="612" w:type="dxa"/>
            <w:tcBorders>
              <w:left w:val="double" w:color="auto" w:sz="4" w:space="0"/>
              <w:bottom w:val="single" w:color="auto" w:sz="4" w:space="0"/>
            </w:tcBorders>
            <w:vAlign w:val="center"/>
          </w:tcPr>
          <w:p w14:paraId="30224303">
            <w:pPr>
              <w:pStyle w:val="14"/>
              <w:widowControl w:val="0"/>
            </w:pPr>
          </w:p>
        </w:tc>
        <w:tc>
          <w:tcPr>
            <w:tcW w:w="612" w:type="dxa"/>
            <w:tcBorders>
              <w:bottom w:val="single" w:color="auto" w:sz="4" w:space="0"/>
            </w:tcBorders>
            <w:vAlign w:val="center"/>
          </w:tcPr>
          <w:p w14:paraId="37E31379">
            <w:pPr>
              <w:pStyle w:val="14"/>
              <w:widowControl w:val="0"/>
            </w:pPr>
          </w:p>
        </w:tc>
        <w:tc>
          <w:tcPr>
            <w:tcW w:w="612" w:type="dxa"/>
            <w:tcBorders>
              <w:bottom w:val="single" w:color="auto" w:sz="4" w:space="0"/>
            </w:tcBorders>
            <w:vAlign w:val="center"/>
          </w:tcPr>
          <w:p w14:paraId="6A689ACF">
            <w:pPr>
              <w:pStyle w:val="14"/>
              <w:widowControl w:val="0"/>
              <w:rPr>
                <w:rFonts w:hint="default" w:eastAsia="宋体"/>
                <w:lang w:val="en-US" w:eastAsia="zh-CN"/>
              </w:rPr>
            </w:pPr>
            <w:r>
              <w:rPr>
                <w:rFonts w:hint="eastAsia"/>
                <w:lang w:val="en-US" w:eastAsia="zh-CN"/>
              </w:rPr>
              <w:t>20</w:t>
            </w:r>
          </w:p>
        </w:tc>
        <w:tc>
          <w:tcPr>
            <w:tcW w:w="612" w:type="dxa"/>
            <w:tcBorders>
              <w:bottom w:val="single" w:color="auto" w:sz="4" w:space="0"/>
            </w:tcBorders>
            <w:vAlign w:val="center"/>
          </w:tcPr>
          <w:p w14:paraId="499EA39D">
            <w:pPr>
              <w:pStyle w:val="14"/>
              <w:widowControl w:val="0"/>
              <w:rPr>
                <w:rFonts w:hint="default" w:eastAsia="宋体"/>
                <w:lang w:val="en-US" w:eastAsia="zh-CN"/>
              </w:rPr>
            </w:pPr>
            <w:r>
              <w:rPr>
                <w:rFonts w:hint="eastAsia"/>
                <w:lang w:val="en-US" w:eastAsia="zh-CN"/>
              </w:rPr>
              <w:t>40</w:t>
            </w:r>
          </w:p>
        </w:tc>
        <w:tc>
          <w:tcPr>
            <w:tcW w:w="634" w:type="dxa"/>
            <w:tcBorders>
              <w:bottom w:val="single" w:color="auto" w:sz="4" w:space="0"/>
            </w:tcBorders>
            <w:vAlign w:val="center"/>
          </w:tcPr>
          <w:p w14:paraId="4A7B6E68">
            <w:pPr>
              <w:pStyle w:val="14"/>
              <w:widowControl w:val="0"/>
              <w:rPr>
                <w:rFonts w:hint="default" w:eastAsia="宋体"/>
                <w:lang w:val="en-US" w:eastAsia="zh-CN"/>
              </w:rPr>
            </w:pPr>
            <w:r>
              <w:rPr>
                <w:rFonts w:hint="eastAsia"/>
                <w:lang w:val="en-US" w:eastAsia="zh-CN"/>
              </w:rPr>
              <w:t>40</w:t>
            </w:r>
          </w:p>
        </w:tc>
        <w:tc>
          <w:tcPr>
            <w:tcW w:w="1296" w:type="dxa"/>
            <w:tcBorders>
              <w:bottom w:val="single" w:color="auto" w:sz="4" w:space="0"/>
              <w:right w:val="single" w:color="auto" w:sz="12" w:space="0"/>
            </w:tcBorders>
            <w:vAlign w:val="center"/>
          </w:tcPr>
          <w:p w14:paraId="76552136">
            <w:pPr>
              <w:pStyle w:val="14"/>
              <w:widowControl w:val="0"/>
            </w:pPr>
            <w:r>
              <w:rPr>
                <w:rFonts w:hint="eastAsia"/>
              </w:rPr>
              <w:t>1</w:t>
            </w:r>
            <w:r>
              <w:t>00</w:t>
            </w:r>
          </w:p>
        </w:tc>
      </w:tr>
    </w:tbl>
    <w:p w14:paraId="137193E5">
      <w:pPr>
        <w:pStyle w:val="16"/>
        <w:spacing w:before="326" w:beforeLines="100" w:line="360" w:lineRule="auto"/>
        <w:rPr>
          <w:rFonts w:ascii="黑体" w:hAnsi="宋体"/>
        </w:rPr>
      </w:pPr>
      <w:r>
        <w:rPr>
          <w:rFonts w:hint="eastAsia" w:ascii="黑体" w:hAnsi="宋体"/>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14:paraId="554F42C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96" w:type="dxa"/>
          </w:tcPr>
          <w:p w14:paraId="2E25D237">
            <w:pPr>
              <w:pStyle w:val="14"/>
              <w:widowControl w:val="0"/>
              <w:jc w:val="left"/>
              <w:rPr>
                <w:rFonts w:ascii="仿宋" w:hAnsi="仿宋" w:eastAsia="仿宋" w:cs="仿宋"/>
              </w:rPr>
            </w:pPr>
          </w:p>
          <w:p w14:paraId="765EA519">
            <w:pPr>
              <w:pStyle w:val="14"/>
              <w:widowControl w:val="0"/>
              <w:jc w:val="left"/>
              <w:rPr>
                <w:rFonts w:hint="default" w:ascii="宋体" w:hAnsi="宋体" w:eastAsia="宋体"/>
                <w:bCs/>
                <w:lang w:val="en-US" w:eastAsia="zh-CN"/>
              </w:rPr>
            </w:pPr>
            <w:r>
              <w:rPr>
                <w:rFonts w:hint="eastAsia" w:ascii="宋体" w:hAnsi="宋体"/>
                <w:bCs/>
                <w:lang w:val="en-US" w:eastAsia="zh-CN"/>
              </w:rPr>
              <w:t>无</w:t>
            </w:r>
          </w:p>
          <w:p w14:paraId="0BE7D729">
            <w:pPr>
              <w:pStyle w:val="14"/>
              <w:widowControl w:val="0"/>
              <w:jc w:val="left"/>
              <w:rPr>
                <w:rFonts w:ascii="黑体"/>
              </w:rPr>
            </w:pPr>
          </w:p>
        </w:tc>
      </w:tr>
    </w:tbl>
    <w:p w14:paraId="6DECF4DE">
      <w:pPr>
        <w:pStyle w:val="16"/>
        <w:rPr>
          <w:rFonts w:hint="eastAsia"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Times">
    <w:altName w:val="Times New Roman"/>
    <w:panose1 w:val="00000000000000000000"/>
    <w:charset w:val="00"/>
    <w:family w:val="auto"/>
    <w:pitch w:val="default"/>
    <w:sig w:usb0="00000000" w:usb1="00000000" w:usb2="00000000" w:usb3="00000000" w:csb0="00000007"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56D2F">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6E6DD29A">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6E6DD29A">
                    <w:pPr>
                      <w:rPr>
                        <w:rFonts w:ascii="Times New Roman" w:hAnsi="Times New Roman"/>
                      </w:rPr>
                    </w:pPr>
                    <w:r>
                      <w:rPr>
                        <w:rFonts w:ascii="Times New Roman" w:hAnsi="Times New Roman"/>
                      </w:rPr>
                      <w:t>SJQU-QR-JW-055（A0）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VjYmQ1MGI4MzZmMTJjZWVhYjVkMWZhMzZhZmU0MTgifQ=="/>
  </w:docVars>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223C"/>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57F2B56"/>
    <w:rsid w:val="05B24421"/>
    <w:rsid w:val="0A8128A6"/>
    <w:rsid w:val="0BF32A1B"/>
    <w:rsid w:val="0EC66579"/>
    <w:rsid w:val="10BD2C22"/>
    <w:rsid w:val="13D9198F"/>
    <w:rsid w:val="145C4EA5"/>
    <w:rsid w:val="161B1389"/>
    <w:rsid w:val="18911504"/>
    <w:rsid w:val="18A841CC"/>
    <w:rsid w:val="1DBC3CF5"/>
    <w:rsid w:val="20276D8B"/>
    <w:rsid w:val="208732AA"/>
    <w:rsid w:val="221E7997"/>
    <w:rsid w:val="22987C80"/>
    <w:rsid w:val="24192CCC"/>
    <w:rsid w:val="259F1096"/>
    <w:rsid w:val="25BF5294"/>
    <w:rsid w:val="286839C1"/>
    <w:rsid w:val="2995115B"/>
    <w:rsid w:val="2B751DFB"/>
    <w:rsid w:val="2C3044D1"/>
    <w:rsid w:val="2D0D706E"/>
    <w:rsid w:val="34081D0B"/>
    <w:rsid w:val="38B560E2"/>
    <w:rsid w:val="39A66CD4"/>
    <w:rsid w:val="3CD52CE1"/>
    <w:rsid w:val="3DA40904"/>
    <w:rsid w:val="410F2E6A"/>
    <w:rsid w:val="4430136C"/>
    <w:rsid w:val="46326281"/>
    <w:rsid w:val="4AB0382B"/>
    <w:rsid w:val="50BA30C6"/>
    <w:rsid w:val="5123203A"/>
    <w:rsid w:val="53B47A6F"/>
    <w:rsid w:val="54825801"/>
    <w:rsid w:val="569868B5"/>
    <w:rsid w:val="5C3C2A72"/>
    <w:rsid w:val="60FF2791"/>
    <w:rsid w:val="611F6817"/>
    <w:rsid w:val="66CA1754"/>
    <w:rsid w:val="698A0696"/>
    <w:rsid w:val="69F46878"/>
    <w:rsid w:val="6EAF1885"/>
    <w:rsid w:val="6F1E65D4"/>
    <w:rsid w:val="6F266C86"/>
    <w:rsid w:val="6F5042C2"/>
    <w:rsid w:val="73B726D3"/>
    <w:rsid w:val="74316312"/>
    <w:rsid w:val="74624BFD"/>
    <w:rsid w:val="74B2158E"/>
    <w:rsid w:val="780F13C8"/>
    <w:rsid w:val="784268F9"/>
    <w:rsid w:val="786477EF"/>
    <w:rsid w:val="78D17D78"/>
    <w:rsid w:val="79205E80"/>
    <w:rsid w:val="7C385448"/>
    <w:rsid w:val="7CB3663D"/>
    <w:rsid w:val="7CD17337"/>
    <w:rsid w:val="7FEC5D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unhideWhenUsed/>
    <w:qFormat/>
    <w:uiPriority w:val="99"/>
    <w:pPr>
      <w:spacing w:before="100" w:beforeAutospacing="1" w:after="100" w:afterAutospacing="1"/>
    </w:pPr>
  </w:style>
  <w:style w:type="table" w:styleId="8">
    <w:name w:val="Table Grid"/>
    <w:basedOn w:val="7"/>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22"/>
    <w:rPr>
      <w:b/>
      <w:bCs/>
    </w:rPr>
  </w:style>
  <w:style w:type="character" w:customStyle="1" w:styleId="11">
    <w:name w:val="页眉 字符"/>
    <w:basedOn w:val="9"/>
    <w:link w:val="5"/>
    <w:autoRedefine/>
    <w:semiHidden/>
    <w:qFormat/>
    <w:uiPriority w:val="99"/>
    <w:rPr>
      <w:sz w:val="18"/>
      <w:szCs w:val="18"/>
    </w:rPr>
  </w:style>
  <w:style w:type="character" w:customStyle="1" w:styleId="12">
    <w:name w:val="页脚 字符"/>
    <w:basedOn w:val="9"/>
    <w:link w:val="4"/>
    <w:autoRedefine/>
    <w:semiHidden/>
    <w:qFormat/>
    <w:uiPriority w:val="99"/>
    <w:rPr>
      <w:sz w:val="18"/>
      <w:szCs w:val="18"/>
    </w:rPr>
  </w:style>
  <w:style w:type="paragraph" w:customStyle="1" w:styleId="13">
    <w:name w:val="表格标题DG"/>
    <w:basedOn w:val="1"/>
    <w:autoRedefine/>
    <w:qFormat/>
    <w:uiPriority w:val="0"/>
    <w:pPr>
      <w:snapToGrid w:val="0"/>
      <w:jc w:val="center"/>
    </w:pPr>
    <w:rPr>
      <w:rFonts w:ascii="Arial" w:hAnsi="Arial" w:eastAsia="黑体"/>
      <w:bCs/>
      <w:color w:val="000000"/>
      <w:sz w:val="21"/>
      <w:szCs w:val="20"/>
    </w:rPr>
  </w:style>
  <w:style w:type="paragraph" w:customStyle="1" w:styleId="14">
    <w:name w:val="表格正文DG"/>
    <w:basedOn w:val="1"/>
    <w:autoRedefine/>
    <w:qFormat/>
    <w:uiPriority w:val="0"/>
    <w:pPr>
      <w:jc w:val="center"/>
    </w:pPr>
    <w:rPr>
      <w:rFonts w:ascii="Times New Roman" w:hAnsi="Times New Roman"/>
      <w:color w:val="000000"/>
      <w:sz w:val="21"/>
      <w:szCs w:val="21"/>
    </w:rPr>
  </w:style>
  <w:style w:type="paragraph" w:styleId="15">
    <w:name w:val="List Paragraph"/>
    <w:basedOn w:val="1"/>
    <w:autoRedefine/>
    <w:unhideWhenUsed/>
    <w:qFormat/>
    <w:uiPriority w:val="99"/>
    <w:pPr>
      <w:ind w:firstLine="420" w:firstLineChars="200"/>
    </w:pPr>
  </w:style>
  <w:style w:type="paragraph" w:customStyle="1" w:styleId="16">
    <w:name w:val="一级标题DG"/>
    <w:basedOn w:val="1"/>
    <w:autoRedefine/>
    <w:qFormat/>
    <w:uiPriority w:val="0"/>
    <w:pPr>
      <w:spacing w:line="480" w:lineRule="auto"/>
      <w:outlineLvl w:val="0"/>
    </w:pPr>
    <w:rPr>
      <w:rFonts w:ascii="Arial" w:hAnsi="Arial" w:eastAsia="黑体"/>
      <w:sz w:val="28"/>
    </w:rPr>
  </w:style>
  <w:style w:type="paragraph" w:customStyle="1" w:styleId="17">
    <w:name w:val="二级标题DG"/>
    <w:basedOn w:val="6"/>
    <w:autoRedefine/>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autoRedefine/>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autoRedefine/>
    <w:qFormat/>
    <w:uiPriority w:val="9"/>
    <w:rPr>
      <w:rFonts w:ascii="Calibri" w:hAnsi="Calibri" w:eastAsia="宋体" w:cs="Times New Roman"/>
      <w:b/>
      <w:bCs/>
      <w:kern w:val="44"/>
      <w:sz w:val="44"/>
      <w:szCs w:val="44"/>
    </w:rPr>
  </w:style>
  <w:style w:type="character" w:customStyle="1" w:styleId="20">
    <w:name w:val="批注文字 字符"/>
    <w:basedOn w:val="9"/>
    <w:link w:val="3"/>
    <w:autoRedefine/>
    <w:qFormat/>
    <w:uiPriority w:val="99"/>
    <w:rPr>
      <w:rFonts w:ascii="Times New Roman" w:hAnsi="Times New Roman" w:eastAsia="宋体" w:cs="Times New Roman"/>
      <w:kern w:val="2"/>
      <w:sz w:val="21"/>
      <w:szCs w:val="24"/>
    </w:rPr>
  </w:style>
  <w:style w:type="character" w:customStyle="1" w:styleId="21">
    <w:name w:val="editor-text-node"/>
    <w:basedOn w:val="9"/>
    <w:autoRedefine/>
    <w:qFormat/>
    <w:uiPriority w:val="0"/>
  </w:style>
  <w:style w:type="character" w:styleId="22">
    <w:name w:val="Placeholder Text"/>
    <w:basedOn w:val="9"/>
    <w:autoRedefine/>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datastoreItem>
</file>

<file path=docProps/app.xml><?xml version="1.0" encoding="utf-8"?>
<Properties xmlns="http://schemas.openxmlformats.org/officeDocument/2006/extended-properties" xmlns:vt="http://schemas.openxmlformats.org/officeDocument/2006/docPropsVTypes">
  <Template>Normal.dotm</Template>
  <Pages>7</Pages>
  <Words>627</Words>
  <Characters>712</Characters>
  <Lines>6</Lines>
  <Paragraphs>1</Paragraphs>
  <TotalTime>0</TotalTime>
  <ScaleCrop>false</ScaleCrop>
  <LinksUpToDate>false</LinksUpToDate>
  <CharactersWithSpaces>721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2023-11-21T02:39:00Z</dcterms:created>
  <dc:creator>juvg</dc:creator>
  <cp:lastModifiedBy>徐行老师</cp:lastModifiedBy>
  <cp:lastPrinted>2023-11-21T00:52:00Z</cp:lastPrinted>
  <dcterms:modified xsi:type="dcterms:W3CDTF">2025-09-06T08:32:31Z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E65B1DA75E5540C2BE1006C02A432819_13</vt:lpwstr>
  </property>
  <property fmtid="{D5CDD505-2E9C-101B-9397-08002B2CF9AE}" pid="4" name="KSOTemplateDocerSaveRecord">
    <vt:lpwstr>eyJoZGlkIjoiMGVjYmQ1MGI4MzZmMTJjZWVhYjVkMWZhMzZhZmU0MTgiLCJ1c2VySWQiOiIyODc4Mzk1ODUifQ==</vt:lpwstr>
  </property>
</Properties>
</file>