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bookmarkStart w:id="6" w:name="_GoBack"/>
      <w:bookmarkEnd w:id="6"/>
      <w:r>
        <w:rPr>
          <w:rFonts w:hint="eastAsia" w:ascii="黑体" w:hAnsi="黑体" w:eastAsia="黑体"/>
          <w:bCs/>
          <w:sz w:val="32"/>
          <w:szCs w:val="32"/>
        </w:rPr>
        <w:t xml:space="preserve">《 </w:t>
      </w:r>
      <w:r>
        <w:rPr>
          <w:rFonts w:ascii="黑体" w:hAnsi="黑体" w:eastAsia="黑体"/>
          <w:bCs/>
          <w:sz w:val="32"/>
          <w:szCs w:val="32"/>
        </w:rPr>
        <w:t xml:space="preserve"> </w:t>
      </w:r>
      <w:r>
        <w:rPr>
          <w:rFonts w:hint="eastAsia" w:ascii="黑体" w:hAnsi="黑体" w:eastAsia="黑体"/>
          <w:bCs/>
          <w:sz w:val="32"/>
          <w:szCs w:val="32"/>
        </w:rPr>
        <w:t>中国文化</w:t>
      </w:r>
      <w:r>
        <w:rPr>
          <w:rFonts w:ascii="黑体" w:hAnsi="黑体" w:eastAsia="黑体"/>
          <w:bCs/>
          <w:sz w:val="32"/>
          <w:szCs w:val="32"/>
        </w:rPr>
        <w:t xml:space="preserve">  </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asciiTheme="majorEastAsia" w:hAnsiTheme="majorEastAsia" w:eastAsiaTheme="majorEastAsia"/>
                <w:color w:val="000000" w:themeColor="text1"/>
                <w:sz w:val="21"/>
                <w:szCs w:val="21"/>
                <w14:textFill>
                  <w14:solidFill>
                    <w14:schemeClr w14:val="tx1"/>
                  </w14:solidFill>
                </w14:textFill>
              </w:rPr>
            </w:pPr>
            <w:r>
              <w:rPr>
                <w:rFonts w:hint="eastAsia" w:asciiTheme="majorEastAsia" w:hAnsiTheme="majorEastAsia" w:eastAsiaTheme="majorEastAsia"/>
                <w:color w:val="000000" w:themeColor="text1"/>
                <w:sz w:val="21"/>
                <w:szCs w:val="21"/>
                <w14:textFill>
                  <w14:solidFill>
                    <w14:schemeClr w14:val="tx1"/>
                  </w14:solidFill>
                </w14:textFill>
              </w:rPr>
              <w:t>中国文化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ascii="Times New Roman" w:hAnsi="Times New Roman" w:eastAsia="黑体" w:cs="Times New Roman"/>
                <w:color w:val="000000" w:themeColor="text1"/>
                <w:sz w:val="21"/>
                <w:szCs w:val="21"/>
                <w14:textFill>
                  <w14:solidFill>
                    <w14:schemeClr w14:val="tx1"/>
                  </w14:solidFill>
                </w14:textFill>
              </w:rPr>
              <w:t>Culture Of C</w:t>
            </w:r>
            <w:r>
              <w:rPr>
                <w:rFonts w:hint="eastAsia" w:ascii="Times New Roman" w:hAnsi="Times New Roman" w:eastAsia="黑体" w:cs="Times New Roman"/>
                <w:color w:val="000000" w:themeColor="text1"/>
                <w:sz w:val="21"/>
                <w:szCs w:val="21"/>
                <w14:textFill>
                  <w14:solidFill>
                    <w14:schemeClr w14:val="tx1"/>
                  </w14:solidFill>
                </w14:textFill>
              </w:rPr>
              <w:t>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2040517</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w:t>
            </w:r>
            <w:r>
              <w:rPr>
                <w:rFonts w:ascii="Times New Roman" w:hAnsi="Times New Roman"/>
                <w:color w:val="000000" w:themeColor="text1"/>
                <w:sz w:val="21"/>
                <w:szCs w:val="21"/>
                <w14:textFill>
                  <w14:solidFill>
                    <w14:schemeClr w14:val="tx1"/>
                  </w14:solidFill>
                </w14:textFill>
              </w:rPr>
              <w:t>2</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14:textFill>
                  <w14:solidFill>
                    <w14:schemeClr w14:val="tx1"/>
                  </w14:solidFill>
                </w14:textFill>
              </w:rPr>
              <w:t>视觉传达</w:t>
            </w:r>
            <w:r>
              <w:rPr>
                <w:rFonts w:hint="eastAsia"/>
                <w:color w:val="000000" w:themeColor="text1"/>
                <w:sz w:val="21"/>
                <w:szCs w:val="21"/>
                <w:lang w:val="en-US" w:eastAsia="zh-CN"/>
                <w14:textFill>
                  <w14:solidFill>
                    <w14:schemeClr w14:val="tx1"/>
                  </w14:solidFill>
                </w14:textFill>
              </w:rPr>
              <w:t>设计22级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专业基础选修课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ascii="Times New Roman" w:hAnsi="Times New Roman"/>
                <w:color w:val="000000" w:themeColor="text1"/>
                <w:sz w:val="21"/>
                <w:szCs w:val="21"/>
                <w14:textFill>
                  <w14:solidFill>
                    <w14:schemeClr w14:val="tx1"/>
                  </w14:solidFill>
                </w14:textFill>
              </w:rPr>
            </w:pPr>
            <w:r>
              <w:rPr>
                <w:sz w:val="20"/>
                <w:szCs w:val="20"/>
              </w:rPr>
              <w:t>中国</w:t>
            </w:r>
            <w:r>
              <w:rPr>
                <w:rFonts w:hint="eastAsia"/>
                <w:sz w:val="20"/>
                <w:szCs w:val="20"/>
              </w:rPr>
              <w:t xml:space="preserve">文化概论 张岱年 </w:t>
            </w:r>
            <w:r>
              <w:rPr>
                <w:sz w:val="20"/>
                <w:szCs w:val="20"/>
              </w:rPr>
              <w:t xml:space="preserve">9787303033768 </w:t>
            </w:r>
            <w:r>
              <w:rPr>
                <w:rFonts w:hint="eastAsia"/>
                <w:sz w:val="20"/>
                <w:szCs w:val="20"/>
              </w:rPr>
              <w:t xml:space="preserve">北京师范大学出版社 </w:t>
            </w:r>
            <w:r>
              <w:rPr>
                <w:sz w:val="20"/>
                <w:szCs w:val="20"/>
              </w:rPr>
              <w:t>2004</w:t>
            </w:r>
            <w:r>
              <w:rPr>
                <w:rFonts w:hint="eastAsia"/>
                <w:sz w:val="20"/>
                <w:szCs w:val="20"/>
              </w:rPr>
              <w:t>年1月第2版</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ind w:left="1260" w:hanging="1260"/>
              <w:jc w:val="both"/>
            </w:pPr>
            <w:r>
              <w:rPr>
                <w:rFonts w:hint="eastAsia" w:ascii="宋体" w:hAnsi="宋体"/>
                <w:sz w:val="20"/>
                <w:szCs w:val="20"/>
              </w:rPr>
              <w:t>设计学概论 2040144</w:t>
            </w:r>
            <w:r>
              <w:rPr>
                <w:rFonts w:ascii="宋体" w:hAnsi="宋体"/>
                <w:sz w:val="20"/>
                <w:szCs w:val="20"/>
              </w:rPr>
              <w:t xml:space="preserve"> </w:t>
            </w:r>
            <w:r>
              <w:rPr>
                <w:rFonts w:hint="eastAsia" w:ascii="宋体" w:hAnsi="宋体"/>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548"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widowControl w:val="0"/>
              <w:snapToGrid w:val="0"/>
              <w:spacing w:line="288" w:lineRule="auto"/>
              <w:ind w:firstLine="400" w:firstLineChars="200"/>
              <w:jc w:val="both"/>
              <w:rPr>
                <w:color w:val="000000"/>
                <w:sz w:val="20"/>
                <w:szCs w:val="20"/>
              </w:rPr>
            </w:pPr>
            <w:r>
              <w:rPr>
                <w:rFonts w:hint="eastAsia"/>
                <w:color w:val="000000"/>
                <w:sz w:val="20"/>
                <w:szCs w:val="20"/>
              </w:rPr>
              <w:t>本课程是面向艺术设计学院的一门文化理论课程。本课程的任务是向学生全面而精要地介绍中华五千年来所积累的传统文化。从整体来看，具体包括：中国文化形成的条件与背景；中国文化的类型、特点、基本精神和价值系统；中国文化的具体表现形态（哲学、宗教、伦理、历史、文学、艺术、语言文字、科技、教育等方面）；中国传统文化的现代化等内容。从主线来看，具体侧重中国文化的五个典型特点，具体包括：汉字的象形意蕴、阴阳五行的思维模式、家国同构的社会结构、三教合一的信仰世界、虚实相融的艺术境界。</w:t>
            </w:r>
          </w:p>
          <w:p>
            <w:pPr>
              <w:pStyle w:val="14"/>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225"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widowControl w:val="0"/>
              <w:snapToGrid w:val="0"/>
              <w:spacing w:line="288" w:lineRule="auto"/>
              <w:ind w:firstLine="420" w:firstLineChars="200"/>
              <w:jc w:val="both"/>
              <w:rPr>
                <w:color w:val="000000"/>
                <w:szCs w:val="21"/>
              </w:rPr>
            </w:pPr>
            <w:r>
              <w:rPr>
                <w:rFonts w:hint="eastAsia"/>
                <w:color w:val="000000"/>
                <w:sz w:val="21"/>
                <w:szCs w:val="21"/>
              </w:rPr>
              <w:t>该课程适用艺术与科技专业等艺术设计学生，</w:t>
            </w:r>
            <w:r>
              <w:rPr>
                <w:rFonts w:asciiTheme="minorEastAsia" w:hAnsiTheme="minorEastAsia" w:eastAsiaTheme="minorEastAsia"/>
                <w:sz w:val="20"/>
                <w:szCs w:val="20"/>
              </w:rPr>
              <w:t>适合本科专业学生在大</w:t>
            </w:r>
            <w:r>
              <w:rPr>
                <w:rFonts w:hint="eastAsia" w:asciiTheme="minorEastAsia" w:hAnsiTheme="minorEastAsia" w:eastAsiaTheme="minorEastAsia"/>
                <w:sz w:val="20"/>
                <w:szCs w:val="20"/>
              </w:rPr>
              <w:t>一</w:t>
            </w:r>
            <w:r>
              <w:rPr>
                <w:rFonts w:asciiTheme="minorEastAsia" w:hAnsiTheme="minorEastAsia" w:eastAsiaTheme="minorEastAsia"/>
                <w:sz w:val="20"/>
                <w:szCs w:val="20"/>
              </w:rPr>
              <w:t>上学期或大</w:t>
            </w:r>
            <w:r>
              <w:rPr>
                <w:rFonts w:hint="eastAsia" w:asciiTheme="minorEastAsia" w:hAnsiTheme="minorEastAsia" w:eastAsiaTheme="minorEastAsia"/>
                <w:sz w:val="20"/>
                <w:szCs w:val="20"/>
              </w:rPr>
              <w:t>一</w:t>
            </w:r>
            <w:r>
              <w:rPr>
                <w:rFonts w:asciiTheme="minorEastAsia" w:hAnsiTheme="minorEastAsia" w:eastAsiaTheme="minorEastAsia"/>
                <w:sz w:val="20"/>
                <w:szCs w:val="20"/>
              </w:rPr>
              <w:t>下学期学习，一般应具备相应的设计艺术知识和审美修养。</w:t>
            </w:r>
          </w:p>
          <w:p>
            <w:pPr>
              <w:pStyle w:val="14"/>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1"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b/>
                <w:sz w:val="30"/>
                <w:szCs w:val="30"/>
              </w:rPr>
              <w:drawing>
                <wp:inline distT="0" distB="0" distL="0" distR="0">
                  <wp:extent cx="609600" cy="411480"/>
                  <wp:effectExtent l="0" t="0" r="0" b="7620"/>
                  <wp:docPr id="7511045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104502"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627661" cy="423805"/>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023.12.25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cs="Times"/>
              </w:rPr>
              <w:t>了解中国文化的历史发展，语言、文字、技术、艺术的发展历程。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宋体" w:hAnsi="宋体" w:cs="Times"/>
              </w:rPr>
              <w:t>知道中国传统文化的概念与范围，能够进行一定的分析。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cs="Times"/>
              </w:rPr>
              <w:t>能够运用中国文化的元素到文创设计作品中。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bCs/>
              </w:rPr>
              <w:t>能够运用</w:t>
            </w:r>
            <w:r>
              <w:rPr>
                <w:rFonts w:hint="eastAsia" w:ascii="宋体" w:hAnsi="宋体" w:cs="Times"/>
              </w:rPr>
              <w:t>中国传统文化知识，具备一定的辨别与审美能力。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bCs/>
              </w:rPr>
            </w:pPr>
            <w:r>
              <w:rPr>
                <w:rFonts w:hint="eastAsia" w:ascii="宋体" w:hAnsi="宋体" w:cs="Times"/>
              </w:rPr>
              <w:t>了解祖国的优秀传统文化和红色历史，并在作业中体现。</w:t>
            </w:r>
            <w:r>
              <w:rPr>
                <w:rFonts w:ascii="宋体" w:hAnsi="宋体"/>
                <w:bCs/>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宋体" w:hAnsi="宋体" w:cs="Times"/>
              </w:rPr>
              <w:t>能够从多个维度分析中国文化，汇报的内容具有一定思想。</w:t>
            </w:r>
            <w:r>
              <w:rPr>
                <w:rFonts w:ascii="宋体" w:hAnsi="宋体"/>
                <w:bCs/>
              </w:rPr>
              <w:t xml:space="preserve"> </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bCs/>
              </w:rPr>
              <w:t>LO1品德修养：拥护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bCs/>
              </w:rPr>
              <w:t>LO2专业能力：具有人文科学素养，具备从事</w:t>
            </w:r>
            <w:r>
              <w:rPr>
                <w:rFonts w:hint="eastAsia"/>
                <w:bCs/>
              </w:rPr>
              <w:t>科技文创设计服务或艺术与科技</w:t>
            </w:r>
            <w:r>
              <w:rPr>
                <w:bCs/>
              </w:rPr>
              <w:t>专业的理论知识、实践能力。</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bCs/>
              </w:rPr>
              <w:t>LO3表达沟通：理解他人的观点，尊重他人的价值观，能在不同场合用书面或口头形式进行有效沟通。</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bCs/>
              </w:rPr>
              <w:t>LO5健康发展：懂得审美、热爱劳动、为人热忱、身心健康、耐挫折，具有可持续发展的能力。</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pPr>
              <w:pStyle w:val="14"/>
              <w:widowControl w:val="0"/>
              <w:jc w:val="left"/>
              <w:rPr>
                <w:rFonts w:ascii="宋体" w:hAnsi="宋体"/>
                <w:bCs/>
              </w:rPr>
            </w:pPr>
            <w:r>
              <w:rPr>
                <w:bCs/>
              </w:rPr>
              <w:t>LO6协同创新：同群体保持良好的合作关系，做集体中的积极成员，善于自我管理和团队管理；善于从多个维度思考问题，利用自己的知识与实践来提出新设想。</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651" w:type="dxa"/>
            <w:tcBorders>
              <w:top w:val="single" w:color="auto" w:sz="12" w:space="0"/>
            </w:tcBorders>
            <w:vAlign w:val="center"/>
          </w:tcPr>
          <w:p>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vAlign w:val="center"/>
          </w:tcPr>
          <w:p>
            <w:pPr>
              <w:pStyle w:val="14"/>
              <w:rPr>
                <w:rFonts w:cs="Times New Roman"/>
              </w:rPr>
            </w:pPr>
            <w:r>
              <w:rPr>
                <w:rFonts w:cs="Times New Roman"/>
                <w:b/>
                <w:bCs/>
              </w:rPr>
              <w:t>LO1</w:t>
            </w:r>
          </w:p>
        </w:tc>
        <w:tc>
          <w:tcPr>
            <w:tcW w:w="775" w:type="dxa"/>
            <w:tcBorders>
              <w:left w:val="single" w:color="auto" w:sz="4" w:space="0"/>
            </w:tcBorders>
            <w:vAlign w:val="center"/>
          </w:tcPr>
          <w:p>
            <w:pPr>
              <w:pStyle w:val="14"/>
              <w:rPr>
                <w:rFonts w:cs="Times New Roman"/>
                <w:bCs/>
              </w:rPr>
            </w:pPr>
            <w:r>
              <w:rPr>
                <w:rFonts w:hint="eastAsia" w:cs="Times New Roman"/>
                <w:bCs/>
              </w:rPr>
              <w:t>③</w:t>
            </w:r>
          </w:p>
        </w:tc>
        <w:tc>
          <w:tcPr>
            <w:tcW w:w="775" w:type="dxa"/>
            <w:tcBorders>
              <w:right w:val="double" w:color="auto" w:sz="4" w:space="0"/>
            </w:tcBorders>
            <w:shd w:val="clear" w:color="auto" w:fill="auto"/>
            <w:vAlign w:val="center"/>
          </w:tcPr>
          <w:p>
            <w:pPr>
              <w:pStyle w:val="14"/>
              <w:rPr>
                <w:rFonts w:ascii="宋体" w:hAnsi="宋体"/>
              </w:rPr>
            </w:pPr>
            <w:r>
              <w:rPr>
                <w:rFonts w:hint="eastAsia" w:ascii="宋体" w:hAnsi="宋体"/>
              </w:rPr>
              <w:t>L</w:t>
            </w:r>
          </w:p>
        </w:tc>
        <w:tc>
          <w:tcPr>
            <w:tcW w:w="4651" w:type="dxa"/>
            <w:vAlign w:val="center"/>
          </w:tcPr>
          <w:p>
            <w:pPr>
              <w:widowControl w:val="0"/>
              <w:snapToGrid w:val="0"/>
              <w:spacing w:line="288" w:lineRule="auto"/>
              <w:ind w:firstLine="420" w:firstLineChars="200"/>
              <w:jc w:val="both"/>
              <w:rPr>
                <w:color w:val="000000"/>
                <w:sz w:val="21"/>
                <w:szCs w:val="21"/>
              </w:rPr>
            </w:pPr>
            <w:r>
              <w:rPr>
                <w:color w:val="000000"/>
                <w:sz w:val="21"/>
                <w:szCs w:val="21"/>
              </w:rPr>
              <w:t>奉献社会，富有爱心，懂得感恩，自觉传承和弘扬雷锋精神，具有服务社会的意愿和行动，积极参加志愿者服务。</w:t>
            </w:r>
          </w:p>
        </w:tc>
        <w:tc>
          <w:tcPr>
            <w:tcW w:w="1316"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pPr>
              <w:pStyle w:val="14"/>
              <w:rPr>
                <w:rFonts w:cs="Times New Roman"/>
                <w:b/>
                <w:bCs/>
              </w:rPr>
            </w:pPr>
            <w:r>
              <w:rPr>
                <w:rFonts w:cs="Times New Roman"/>
                <w:b/>
                <w:bCs/>
              </w:rPr>
              <w:t>LO2</w:t>
            </w:r>
          </w:p>
        </w:tc>
        <w:tc>
          <w:tcPr>
            <w:tcW w:w="775" w:type="dxa"/>
            <w:vMerge w:val="restart"/>
            <w:tcBorders>
              <w:left w:val="single" w:color="auto" w:sz="4" w:space="0"/>
            </w:tcBorders>
            <w:vAlign w:val="center"/>
          </w:tcPr>
          <w:p>
            <w:pPr>
              <w:pStyle w:val="14"/>
              <w:rPr>
                <w:rFonts w:cs="Times New Roman"/>
                <w:bCs/>
              </w:rPr>
            </w:pPr>
            <w:r>
              <w:rPr>
                <w:rFonts w:hint="eastAsia" w:cs="Times New Roman"/>
                <w:bCs/>
              </w:rPr>
              <w:t>①</w:t>
            </w:r>
          </w:p>
          <w:p>
            <w:pPr>
              <w:pStyle w:val="14"/>
              <w:rPr>
                <w:rFonts w:cs="Times New Roman"/>
                <w:bCs/>
              </w:rPr>
            </w:pPr>
            <w:r>
              <w:rPr>
                <w:rFonts w:hint="eastAsia" w:cs="Times New Roman"/>
                <w:bCs/>
              </w:rPr>
              <w:t>⑥</w:t>
            </w:r>
          </w:p>
        </w:tc>
        <w:tc>
          <w:tcPr>
            <w:tcW w:w="775" w:type="dxa"/>
            <w:vMerge w:val="restart"/>
            <w:tcBorders>
              <w:right w:val="double" w:color="auto" w:sz="4" w:space="0"/>
            </w:tcBorders>
            <w:shd w:val="clear" w:color="auto" w:fill="auto"/>
            <w:vAlign w:val="center"/>
          </w:tcPr>
          <w:p>
            <w:pPr>
              <w:pStyle w:val="14"/>
              <w:rPr>
                <w:rFonts w:ascii="宋体" w:hAnsi="宋体"/>
              </w:rPr>
            </w:pPr>
            <w:r>
              <w:rPr>
                <w:rFonts w:hint="eastAsia" w:ascii="宋体" w:hAnsi="宋体"/>
              </w:rPr>
              <w:t>M</w:t>
            </w:r>
          </w:p>
          <w:p>
            <w:pPr>
              <w:pStyle w:val="14"/>
              <w:rPr>
                <w:rFonts w:ascii="宋体" w:hAnsi="宋体"/>
              </w:rPr>
            </w:pPr>
            <w:r>
              <w:rPr>
                <w:rFonts w:hint="eastAsia" w:ascii="宋体" w:hAnsi="宋体"/>
              </w:rPr>
              <w:t>H</w:t>
            </w:r>
          </w:p>
        </w:tc>
        <w:tc>
          <w:tcPr>
            <w:tcW w:w="4651" w:type="dxa"/>
            <w:vAlign w:val="center"/>
          </w:tcPr>
          <w:p>
            <w:pPr>
              <w:widowControl w:val="0"/>
              <w:snapToGrid w:val="0"/>
              <w:spacing w:line="288" w:lineRule="auto"/>
              <w:ind w:firstLine="420" w:firstLineChars="200"/>
              <w:jc w:val="both"/>
              <w:rPr>
                <w:rFonts w:ascii="Times New Roman" w:hAnsi="Times New Roman"/>
                <w:bCs/>
              </w:rPr>
            </w:pPr>
            <w:r>
              <w:rPr>
                <w:rFonts w:hint="eastAsia"/>
                <w:color w:val="000000"/>
                <w:sz w:val="21"/>
                <w:szCs w:val="21"/>
              </w:rPr>
              <w:t>具有专业所需的人文科学素养。在设计中运用技术的历史和当代知识，并熟悉相关的理论知识。</w:t>
            </w:r>
          </w:p>
        </w:tc>
        <w:tc>
          <w:tcPr>
            <w:tcW w:w="1316" w:type="dxa"/>
            <w:tcBorders>
              <w:right w:val="single" w:color="auto" w:sz="12" w:space="0"/>
            </w:tcBorders>
            <w:vAlign w:val="center"/>
          </w:tcPr>
          <w:p>
            <w:pPr>
              <w:pStyle w:val="14"/>
              <w:rPr>
                <w:rFonts w:ascii="宋体" w:hAnsi="宋体"/>
                <w:bCs/>
              </w:rPr>
            </w:pPr>
            <w:r>
              <w:rPr>
                <w:rFonts w:ascii="宋体" w:hAnsi="宋体"/>
                <w:bC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pPr>
              <w:pStyle w:val="14"/>
              <w:rPr>
                <w:rFonts w:cs="Times New Roman"/>
              </w:rPr>
            </w:pPr>
          </w:p>
        </w:tc>
        <w:tc>
          <w:tcPr>
            <w:tcW w:w="775" w:type="dxa"/>
            <w:vMerge w:val="continue"/>
            <w:tcBorders>
              <w:left w:val="single" w:color="auto" w:sz="4" w:space="0"/>
            </w:tcBorders>
            <w:vAlign w:val="center"/>
          </w:tcPr>
          <w:p>
            <w:pPr>
              <w:pStyle w:val="14"/>
              <w:rPr>
                <w:rFonts w:cs="Times New Roman"/>
                <w:bCs/>
              </w:rPr>
            </w:pPr>
          </w:p>
        </w:tc>
        <w:tc>
          <w:tcPr>
            <w:tcW w:w="775" w:type="dxa"/>
            <w:vMerge w:val="continue"/>
            <w:tcBorders>
              <w:right w:val="double" w:color="auto" w:sz="4" w:space="0"/>
            </w:tcBorders>
            <w:shd w:val="clear" w:color="auto" w:fill="auto"/>
            <w:vAlign w:val="center"/>
          </w:tcPr>
          <w:p>
            <w:pPr>
              <w:pStyle w:val="14"/>
              <w:rPr>
                <w:rFonts w:ascii="宋体" w:hAnsi="宋体"/>
              </w:rPr>
            </w:pPr>
          </w:p>
        </w:tc>
        <w:tc>
          <w:tcPr>
            <w:tcW w:w="4651" w:type="dxa"/>
            <w:vAlign w:val="center"/>
          </w:tcPr>
          <w:p>
            <w:pPr>
              <w:widowControl w:val="0"/>
              <w:snapToGrid w:val="0"/>
              <w:spacing w:line="288" w:lineRule="auto"/>
              <w:ind w:firstLine="420" w:firstLineChars="200"/>
              <w:jc w:val="both"/>
              <w:rPr>
                <w:color w:val="000000"/>
                <w:sz w:val="21"/>
                <w:szCs w:val="21"/>
              </w:rPr>
            </w:pPr>
            <w:r>
              <w:rPr>
                <w:rFonts w:hint="eastAsia"/>
                <w:color w:val="000000"/>
                <w:sz w:val="21"/>
                <w:szCs w:val="21"/>
              </w:rPr>
              <w:t>具有民艺传承与可持续发展意识。能够将传统文化与非遗传承意识运用到设计实践中，并坚持可持续发展与传承的理念。</w:t>
            </w:r>
          </w:p>
        </w:tc>
        <w:tc>
          <w:tcPr>
            <w:tcW w:w="1316" w:type="dxa"/>
            <w:tcBorders>
              <w:right w:val="single" w:color="auto" w:sz="12" w:space="0"/>
            </w:tcBorders>
            <w:vAlign w:val="center"/>
          </w:tcPr>
          <w:p>
            <w:pPr>
              <w:pStyle w:val="14"/>
              <w:rPr>
                <w:rFonts w:ascii="宋体" w:hAnsi="宋体"/>
                <w:bCs/>
              </w:rPr>
            </w:pPr>
            <w:r>
              <w:rPr>
                <w:rFonts w:ascii="宋体" w:hAnsi="宋体"/>
                <w:bCs/>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rPr>
                <w:rFonts w:cs="Times New Roman"/>
              </w:rPr>
            </w:pPr>
            <w:r>
              <w:rPr>
                <w:rFonts w:cs="Times New Roman"/>
                <w:b/>
                <w:bCs/>
              </w:rPr>
              <w:t>LO3</w:t>
            </w:r>
          </w:p>
        </w:tc>
        <w:tc>
          <w:tcPr>
            <w:tcW w:w="775" w:type="dxa"/>
            <w:tcBorders>
              <w:left w:val="single" w:color="auto" w:sz="4" w:space="0"/>
            </w:tcBorders>
            <w:vAlign w:val="center"/>
          </w:tcPr>
          <w:p>
            <w:pPr>
              <w:pStyle w:val="14"/>
              <w:rPr>
                <w:rFonts w:cs="Times New Roman"/>
                <w:bCs/>
              </w:rPr>
            </w:pPr>
            <w:r>
              <w:rPr>
                <w:rFonts w:hint="eastAsia" w:cs="Times New Roman"/>
                <w:bCs/>
              </w:rPr>
              <w:t>②</w:t>
            </w:r>
          </w:p>
        </w:tc>
        <w:tc>
          <w:tcPr>
            <w:tcW w:w="775" w:type="dxa"/>
            <w:tcBorders>
              <w:right w:val="double" w:color="auto" w:sz="4" w:space="0"/>
            </w:tcBorders>
            <w:shd w:val="clear" w:color="auto" w:fill="auto"/>
            <w:vAlign w:val="center"/>
          </w:tcPr>
          <w:p>
            <w:pPr>
              <w:pStyle w:val="14"/>
              <w:rPr>
                <w:rFonts w:ascii="宋体" w:hAnsi="宋体"/>
              </w:rPr>
            </w:pPr>
            <w:r>
              <w:rPr>
                <w:rFonts w:ascii="宋体" w:hAnsi="宋体"/>
              </w:rPr>
              <w:t>M</w:t>
            </w:r>
          </w:p>
        </w:tc>
        <w:tc>
          <w:tcPr>
            <w:tcW w:w="4651" w:type="dxa"/>
            <w:vAlign w:val="center"/>
          </w:tcPr>
          <w:p>
            <w:pPr>
              <w:widowControl w:val="0"/>
              <w:snapToGrid w:val="0"/>
              <w:spacing w:line="288" w:lineRule="auto"/>
              <w:ind w:firstLine="420" w:firstLineChars="200"/>
              <w:jc w:val="both"/>
              <w:rPr>
                <w:color w:val="000000"/>
                <w:sz w:val="21"/>
                <w:szCs w:val="21"/>
              </w:rPr>
            </w:pPr>
            <w:r>
              <w:rPr>
                <w:color w:val="000000"/>
                <w:sz w:val="21"/>
                <w:szCs w:val="21"/>
              </w:rPr>
              <w:t>应用书面或口头形式，阐释自己的观点，有效沟通。</w:t>
            </w:r>
          </w:p>
        </w:tc>
        <w:tc>
          <w:tcPr>
            <w:tcW w:w="1316"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rPr>
                <w:rFonts w:cs="Times New Roman"/>
              </w:rPr>
            </w:pPr>
            <w:r>
              <w:rPr>
                <w:rFonts w:cs="Times New Roman"/>
                <w:b/>
                <w:bCs/>
              </w:rPr>
              <w:t>LO5</w:t>
            </w:r>
          </w:p>
        </w:tc>
        <w:tc>
          <w:tcPr>
            <w:tcW w:w="775" w:type="dxa"/>
            <w:tcBorders>
              <w:left w:val="single" w:color="auto" w:sz="4" w:space="0"/>
            </w:tcBorders>
            <w:vAlign w:val="center"/>
          </w:tcPr>
          <w:p>
            <w:pPr>
              <w:pStyle w:val="14"/>
              <w:rPr>
                <w:rFonts w:cs="Times New Roman"/>
                <w:bCs/>
              </w:rPr>
            </w:pPr>
            <w:r>
              <w:rPr>
                <w:rFonts w:hint="eastAsia" w:cs="Times New Roman"/>
                <w:bCs/>
              </w:rPr>
              <w:t>②</w:t>
            </w:r>
          </w:p>
        </w:tc>
        <w:tc>
          <w:tcPr>
            <w:tcW w:w="775" w:type="dxa"/>
            <w:tcBorders>
              <w:right w:val="double" w:color="auto" w:sz="4" w:space="0"/>
            </w:tcBorders>
            <w:shd w:val="clear" w:color="auto" w:fill="auto"/>
            <w:vAlign w:val="center"/>
          </w:tcPr>
          <w:p>
            <w:pPr>
              <w:pStyle w:val="14"/>
              <w:rPr>
                <w:rFonts w:ascii="宋体" w:hAnsi="宋体"/>
              </w:rPr>
            </w:pPr>
            <w:r>
              <w:rPr>
                <w:rFonts w:hint="eastAsia" w:ascii="宋体" w:hAnsi="宋体"/>
              </w:rPr>
              <w:t>M</w:t>
            </w:r>
          </w:p>
        </w:tc>
        <w:tc>
          <w:tcPr>
            <w:tcW w:w="4651" w:type="dxa"/>
            <w:vAlign w:val="center"/>
          </w:tcPr>
          <w:p>
            <w:pPr>
              <w:widowControl w:val="0"/>
              <w:snapToGrid w:val="0"/>
              <w:spacing w:line="288" w:lineRule="auto"/>
              <w:ind w:firstLine="420" w:firstLineChars="200"/>
              <w:jc w:val="both"/>
              <w:rPr>
                <w:color w:val="000000"/>
                <w:sz w:val="21"/>
                <w:szCs w:val="21"/>
              </w:rPr>
            </w:pPr>
            <w:r>
              <w:rPr>
                <w:color w:val="000000"/>
                <w:sz w:val="21"/>
                <w:szCs w:val="21"/>
              </w:rPr>
              <w:t>心理健康，学习和参与心理调适各项活动，耐挫折，能承受学习和生活中的压力。</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bottom w:val="single" w:color="auto" w:sz="12" w:space="0"/>
              <w:right w:val="single" w:color="auto" w:sz="4" w:space="0"/>
            </w:tcBorders>
            <w:shd w:val="clear" w:color="auto" w:fill="auto"/>
          </w:tcPr>
          <w:p>
            <w:pPr>
              <w:pStyle w:val="14"/>
              <w:rPr>
                <w:rFonts w:cs="Times New Roman"/>
                <w:b/>
                <w:bCs/>
              </w:rPr>
            </w:pPr>
            <w:r>
              <w:rPr>
                <w:rFonts w:cs="Times New Roman"/>
                <w:b/>
                <w:bCs/>
              </w:rPr>
              <w:t>LO6</w:t>
            </w:r>
          </w:p>
        </w:tc>
        <w:tc>
          <w:tcPr>
            <w:tcW w:w="775" w:type="dxa"/>
            <w:tcBorders>
              <w:left w:val="single" w:color="auto" w:sz="4" w:space="0"/>
              <w:bottom w:val="single" w:color="auto" w:sz="12" w:space="0"/>
            </w:tcBorders>
            <w:vAlign w:val="center"/>
          </w:tcPr>
          <w:p>
            <w:pPr>
              <w:pStyle w:val="14"/>
              <w:rPr>
                <w:rFonts w:cs="Times New Roman"/>
                <w:bCs/>
              </w:rPr>
            </w:pPr>
            <w:r>
              <w:rPr>
                <w:rFonts w:hint="eastAsia" w:cs="Times New Roman"/>
                <w:bCs/>
              </w:rPr>
              <w:t>③</w:t>
            </w:r>
          </w:p>
        </w:tc>
        <w:tc>
          <w:tcPr>
            <w:tcW w:w="775" w:type="dxa"/>
            <w:tcBorders>
              <w:bottom w:val="single" w:color="auto" w:sz="12" w:space="0"/>
              <w:right w:val="double" w:color="auto" w:sz="4" w:space="0"/>
            </w:tcBorders>
            <w:shd w:val="clear" w:color="auto" w:fill="auto"/>
            <w:vAlign w:val="center"/>
          </w:tcPr>
          <w:p>
            <w:pPr>
              <w:pStyle w:val="14"/>
              <w:rPr>
                <w:rFonts w:ascii="宋体" w:hAnsi="宋体"/>
              </w:rPr>
            </w:pPr>
            <w:r>
              <w:rPr>
                <w:rFonts w:hint="eastAsia" w:ascii="宋体" w:hAnsi="宋体"/>
              </w:rPr>
              <w:t>H</w:t>
            </w:r>
          </w:p>
        </w:tc>
        <w:tc>
          <w:tcPr>
            <w:tcW w:w="4651" w:type="dxa"/>
            <w:tcBorders>
              <w:bottom w:val="single" w:color="auto" w:sz="12" w:space="0"/>
            </w:tcBorders>
            <w:vAlign w:val="center"/>
          </w:tcPr>
          <w:p>
            <w:pPr>
              <w:widowControl w:val="0"/>
              <w:snapToGrid w:val="0"/>
              <w:spacing w:line="288" w:lineRule="auto"/>
              <w:ind w:firstLine="420" w:firstLineChars="200"/>
              <w:jc w:val="both"/>
              <w:rPr>
                <w:color w:val="000000"/>
                <w:sz w:val="21"/>
                <w:szCs w:val="21"/>
              </w:rPr>
            </w:pPr>
            <w:r>
              <w:rPr>
                <w:color w:val="000000"/>
                <w:sz w:val="21"/>
                <w:szCs w:val="21"/>
              </w:rPr>
              <w:t>能用创新的方法或者多种方法解决复杂问题或真实问题。</w:t>
            </w:r>
          </w:p>
        </w:tc>
        <w:tc>
          <w:tcPr>
            <w:tcW w:w="1316" w:type="dxa"/>
            <w:tcBorders>
              <w:bottom w:val="single" w:color="auto" w:sz="12" w:space="0"/>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pPr>
              <w:widowControl w:val="0"/>
              <w:snapToGrid w:val="0"/>
              <w:spacing w:line="24" w:lineRule="atLeast"/>
              <w:ind w:firstLine="447" w:firstLineChars="213"/>
              <w:jc w:val="both"/>
              <w:rPr>
                <w:rFonts w:cs="Times"/>
                <w:szCs w:val="21"/>
              </w:rPr>
            </w:pPr>
            <w:bookmarkStart w:id="0" w:name="OLE_LINK6"/>
            <w:bookmarkStart w:id="1" w:name="OLE_LINK5"/>
            <w:r>
              <w:rPr>
                <w:rFonts w:hint="eastAsia" w:cs="Times"/>
                <w:sz w:val="21"/>
                <w:szCs w:val="21"/>
              </w:rPr>
              <w:t>本课程总课时为32学时，其中教师课堂授课（含讲解、演示、点评等环节）学时约为</w:t>
            </w:r>
            <w:r>
              <w:rPr>
                <w:rFonts w:cs="Times"/>
                <w:sz w:val="21"/>
                <w:szCs w:val="21"/>
              </w:rPr>
              <w:t>32</w:t>
            </w:r>
            <w:r>
              <w:rPr>
                <w:rFonts w:hint="eastAsia" w:cs="Times"/>
                <w:sz w:val="21"/>
                <w:szCs w:val="21"/>
              </w:rPr>
              <w:t>学时；学生课内实践环节约为0学时；课外练习、调研、阅读文献及作业等时间不计在内。</w:t>
            </w:r>
          </w:p>
          <w:p>
            <w:pPr>
              <w:widowControl w:val="0"/>
              <w:snapToGrid w:val="0"/>
              <w:spacing w:line="24" w:lineRule="atLeast"/>
              <w:ind w:firstLine="447" w:firstLineChars="213"/>
              <w:jc w:val="both"/>
              <w:rPr>
                <w:rFonts w:cs="Times"/>
                <w:szCs w:val="21"/>
              </w:rPr>
            </w:pPr>
            <w:r>
              <w:rPr>
                <w:rFonts w:hint="eastAsia" w:cs="Times"/>
                <w:sz w:val="21"/>
                <w:szCs w:val="21"/>
              </w:rPr>
              <w:t>第一单元：</w:t>
            </w:r>
            <w:r>
              <w:rPr>
                <w:rFonts w:hint="eastAsia"/>
                <w:color w:val="000000"/>
                <w:sz w:val="20"/>
                <w:szCs w:val="20"/>
              </w:rPr>
              <w:t>文化和中国文化</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①知道：文化概念的广义和狭义、中国文化的概念和范围</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②理解：中国传统文化与中国文化的不同</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③分析：中国文化的主要特征</w:t>
            </w:r>
          </w:p>
          <w:p>
            <w:pPr>
              <w:widowControl w:val="0"/>
              <w:snapToGrid w:val="0"/>
              <w:spacing w:line="24" w:lineRule="atLeast"/>
              <w:ind w:firstLine="426" w:firstLineChars="213"/>
              <w:jc w:val="both"/>
              <w:rPr>
                <w:rFonts w:cs="Times"/>
                <w:sz w:val="21"/>
                <w:szCs w:val="21"/>
              </w:rPr>
            </w:pPr>
            <w:r>
              <w:rPr>
                <w:rFonts w:hint="eastAsia"/>
                <w:color w:val="000000"/>
                <w:sz w:val="20"/>
                <w:szCs w:val="20"/>
              </w:rPr>
              <w:t>④</w:t>
            </w:r>
            <w:r>
              <w:rPr>
                <w:rFonts w:hint="eastAsia" w:cs="Times"/>
                <w:sz w:val="21"/>
                <w:szCs w:val="21"/>
              </w:rPr>
              <w:t>综合：学习中国文化的目的、意义和方法</w:t>
            </w:r>
          </w:p>
          <w:p>
            <w:pPr>
              <w:widowControl w:val="0"/>
              <w:snapToGrid w:val="0"/>
              <w:spacing w:line="24" w:lineRule="atLeast"/>
              <w:ind w:firstLine="447" w:firstLineChars="213"/>
              <w:jc w:val="both"/>
              <w:rPr>
                <w:rFonts w:cs="Times"/>
                <w:sz w:val="21"/>
                <w:szCs w:val="21"/>
              </w:rPr>
            </w:pPr>
            <w:r>
              <w:rPr>
                <w:rFonts w:hint="eastAsia" w:cs="Times"/>
                <w:sz w:val="21"/>
                <w:szCs w:val="21"/>
              </w:rPr>
              <w:t>⑤评价：对待中国文化的众多不同的观点</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47" w:firstLineChars="213"/>
              <w:jc w:val="both"/>
              <w:rPr>
                <w:color w:val="000000"/>
                <w:sz w:val="20"/>
                <w:szCs w:val="20"/>
              </w:rPr>
            </w:pPr>
            <w:r>
              <w:rPr>
                <w:rFonts w:hint="eastAsia" w:cs="Times"/>
                <w:sz w:val="21"/>
                <w:szCs w:val="21"/>
              </w:rPr>
              <w:t>运用：通过中国文化</w:t>
            </w:r>
            <w:r>
              <w:rPr>
                <w:rFonts w:hint="eastAsia"/>
                <w:color w:val="000000"/>
                <w:sz w:val="20"/>
                <w:szCs w:val="20"/>
              </w:rPr>
              <w:t>的主要特征来观察、理解中国文化的纷繁复杂的现象和活动</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教学重点和难点：文化概念的广义和狭义；中国文化的主要特征。</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rFonts w:cs="Times"/>
                <w:szCs w:val="21"/>
              </w:rPr>
            </w:pPr>
            <w:r>
              <w:rPr>
                <w:rFonts w:hint="eastAsia" w:cs="Times"/>
                <w:sz w:val="21"/>
                <w:szCs w:val="21"/>
              </w:rPr>
              <w:t>第二单元：</w:t>
            </w:r>
            <w:r>
              <w:rPr>
                <w:rFonts w:hint="eastAsia"/>
                <w:color w:val="000000"/>
                <w:sz w:val="20"/>
                <w:szCs w:val="20"/>
              </w:rPr>
              <w:t>中国哲学与宗教文化</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①知道：易学和儒道佛三家哲学的历史演变</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②理解：儒道佛三家哲学的基本观念和基本特征</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③分析：儒道佛三家哲学的相互联系与区别、道家与道教的关系和佛学与佛教的关系</w:t>
            </w:r>
          </w:p>
          <w:p>
            <w:pPr>
              <w:widowControl w:val="0"/>
              <w:snapToGrid w:val="0"/>
              <w:spacing w:line="24" w:lineRule="atLeast"/>
              <w:ind w:firstLine="400" w:firstLineChars="200"/>
              <w:jc w:val="both"/>
              <w:rPr>
                <w:color w:val="000000"/>
                <w:sz w:val="20"/>
                <w:szCs w:val="20"/>
              </w:rPr>
            </w:pPr>
            <w:r>
              <w:rPr>
                <w:rFonts w:hint="eastAsia"/>
                <w:color w:val="000000"/>
                <w:sz w:val="20"/>
                <w:szCs w:val="20"/>
              </w:rPr>
              <w:t>④综合：三教合一思想的深远影响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⑤评价：当代对儒道佛三家哲学及其宗教文化的不同认识</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运用：三家哲学对艺术设计启发和影响。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教学难点：道家和佛家哲学的基本观念；道家与道教的关系和佛学与佛教的关系。</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sz w:val="20"/>
                <w:szCs w:val="20"/>
              </w:rPr>
            </w:pPr>
            <w:r>
              <w:rPr>
                <w:rFonts w:hint="eastAsia" w:cs="Times"/>
                <w:sz w:val="21"/>
                <w:szCs w:val="21"/>
              </w:rPr>
              <w:t>第三单元：</w:t>
            </w:r>
            <w:r>
              <w:rPr>
                <w:rFonts w:hint="eastAsia"/>
                <w:sz w:val="20"/>
                <w:szCs w:val="20"/>
              </w:rPr>
              <w:t>学术文化</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①知道：从先秦至明清的学术思想的发展脉络</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②理解：从先秦至明清的学术思想的主要内容和影响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③分析：五个阶段的联系和区别</w:t>
            </w:r>
          </w:p>
          <w:p>
            <w:pPr>
              <w:widowControl w:val="0"/>
              <w:snapToGrid w:val="0"/>
              <w:spacing w:line="24" w:lineRule="atLeast"/>
              <w:ind w:firstLine="400" w:firstLineChars="200"/>
              <w:jc w:val="both"/>
              <w:rPr>
                <w:color w:val="000000"/>
                <w:sz w:val="20"/>
                <w:szCs w:val="20"/>
              </w:rPr>
            </w:pPr>
            <w:r>
              <w:rPr>
                <w:rFonts w:hint="eastAsia"/>
                <w:color w:val="000000"/>
                <w:sz w:val="20"/>
                <w:szCs w:val="20"/>
              </w:rPr>
              <w:t>④综合：五个阶段的前后相继的影响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⑤评价：宋明理学在当代重新认识和再评价</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运用：传统学术思想对艺术设计的历史影响</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教学难点：宋明理学和清代朴学的深远影响。</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color w:val="000000"/>
                <w:sz w:val="20"/>
                <w:szCs w:val="20"/>
              </w:rPr>
            </w:pPr>
            <w:r>
              <w:rPr>
                <w:rFonts w:hint="eastAsia" w:cs="Times"/>
                <w:sz w:val="21"/>
                <w:szCs w:val="21"/>
              </w:rPr>
              <w:t>第四单元：</w:t>
            </w:r>
            <w:r>
              <w:rPr>
                <w:rFonts w:hint="eastAsia"/>
                <w:color w:val="000000"/>
                <w:sz w:val="20"/>
                <w:szCs w:val="20"/>
              </w:rPr>
              <w:t>中国文化依赖的社会政治结构</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jc w:val="both"/>
              <w:rPr>
                <w:color w:val="000000"/>
                <w:sz w:val="20"/>
                <w:szCs w:val="20"/>
              </w:rPr>
            </w:pPr>
            <w:r>
              <w:rPr>
                <w:rFonts w:hint="eastAsia"/>
                <w:color w:val="000000"/>
                <w:sz w:val="20"/>
                <w:szCs w:val="20"/>
              </w:rPr>
              <w:t>①知道：在在宗法制度影响下中国传统社会结构有那些特征</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②理解：宗法制度包括那些内容</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③分析：中国君主专制制度有哪些特点</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重点介绍中国古代社会政治结构的两大特点：一是宗法制完备，二是专制主义严密。</w:t>
            </w:r>
          </w:p>
          <w:p>
            <w:pPr>
              <w:widowControl w:val="0"/>
              <w:snapToGrid w:val="0"/>
              <w:spacing w:line="24" w:lineRule="atLeast"/>
              <w:ind w:firstLine="400" w:firstLineChars="200"/>
              <w:jc w:val="both"/>
              <w:rPr>
                <w:color w:val="000000"/>
                <w:sz w:val="20"/>
                <w:szCs w:val="20"/>
              </w:rPr>
            </w:pPr>
            <w:r>
              <w:rPr>
                <w:rFonts w:hint="eastAsia"/>
                <w:color w:val="000000"/>
                <w:sz w:val="20"/>
                <w:szCs w:val="20"/>
              </w:rPr>
              <w:t>重点探讨宗法制度和专制制度对中国文化的正面影响和负面影响。</w:t>
            </w:r>
          </w:p>
          <w:p>
            <w:pPr>
              <w:widowControl w:val="0"/>
              <w:snapToGrid w:val="0"/>
              <w:spacing w:line="24" w:lineRule="atLeast"/>
              <w:jc w:val="both"/>
              <w:rPr>
                <w:rFonts w:cs="Times"/>
                <w:szCs w:val="21"/>
              </w:rPr>
            </w:pPr>
            <w:r>
              <w:rPr>
                <w:rFonts w:hint="eastAsia" w:cs="Times"/>
                <w:szCs w:val="21"/>
              </w:rPr>
              <w:t>-</w:t>
            </w:r>
            <w:r>
              <w:rPr>
                <w:rFonts w:cs="Times"/>
                <w:szCs w:val="21"/>
              </w:rPr>
              <w:t>------------------------------------------------------------------</w:t>
            </w:r>
          </w:p>
          <w:p>
            <w:pPr>
              <w:widowControl w:val="0"/>
              <w:snapToGrid w:val="0"/>
              <w:spacing w:line="24" w:lineRule="atLeast"/>
              <w:ind w:firstLine="447" w:firstLineChars="213"/>
              <w:jc w:val="both"/>
              <w:rPr>
                <w:rFonts w:cs="Times"/>
                <w:szCs w:val="21"/>
              </w:rPr>
            </w:pPr>
            <w:r>
              <w:rPr>
                <w:rFonts w:hint="eastAsia" w:cs="Times"/>
                <w:sz w:val="21"/>
                <w:szCs w:val="21"/>
              </w:rPr>
              <w:t>第五单元：</w:t>
            </w:r>
            <w:r>
              <w:rPr>
                <w:rFonts w:hint="eastAsia"/>
                <w:sz w:val="20"/>
                <w:szCs w:val="20"/>
              </w:rPr>
              <w:t>中国传统文化的发展历程</w:t>
            </w:r>
            <w:r>
              <w:rPr>
                <w:rFonts w:hint="eastAsia" w:cs="Times"/>
                <w:sz w:val="21"/>
                <w:szCs w:val="21"/>
              </w:rPr>
              <w:t xml:space="preserve">  </w:t>
            </w:r>
          </w:p>
          <w:p>
            <w:pPr>
              <w:widowControl w:val="0"/>
              <w:snapToGrid w:val="0"/>
              <w:spacing w:line="24" w:lineRule="atLeast"/>
              <w:ind w:firstLine="447" w:firstLineChars="213"/>
              <w:jc w:val="both"/>
              <w:rPr>
                <w:rFonts w:cs="Times"/>
                <w:szCs w:val="21"/>
              </w:rPr>
            </w:pPr>
            <w:r>
              <w:rPr>
                <w:rFonts w:hint="eastAsia" w:cs="Times"/>
                <w:sz w:val="21"/>
                <w:szCs w:val="21"/>
              </w:rPr>
              <w:t>知识点与能力要求：</w:t>
            </w:r>
          </w:p>
          <w:p>
            <w:pPr>
              <w:widowControl w:val="0"/>
              <w:snapToGrid w:val="0"/>
              <w:spacing w:line="24" w:lineRule="atLeast"/>
              <w:ind w:firstLine="400" w:firstLineChars="200"/>
              <w:jc w:val="both"/>
              <w:rPr>
                <w:color w:val="000000"/>
                <w:sz w:val="20"/>
                <w:szCs w:val="20"/>
              </w:rPr>
            </w:pPr>
            <w:r>
              <w:rPr>
                <w:rFonts w:hint="eastAsia"/>
                <w:color w:val="000000"/>
                <w:sz w:val="20"/>
                <w:szCs w:val="20"/>
              </w:rPr>
              <w:t>①知道：中国传统文化的发展脉络</w:t>
            </w:r>
          </w:p>
          <w:p>
            <w:pPr>
              <w:widowControl w:val="0"/>
              <w:snapToGrid w:val="0"/>
              <w:spacing w:line="24" w:lineRule="atLeast"/>
              <w:ind w:firstLine="400" w:firstLineChars="200"/>
              <w:jc w:val="both"/>
              <w:rPr>
                <w:color w:val="000000"/>
                <w:sz w:val="20"/>
                <w:szCs w:val="20"/>
              </w:rPr>
            </w:pPr>
            <w:r>
              <w:rPr>
                <w:rFonts w:hint="eastAsia"/>
                <w:color w:val="000000"/>
                <w:sz w:val="20"/>
                <w:szCs w:val="20"/>
              </w:rPr>
              <w:t>②理解：中国传统文化在这个过程中所经历的流变</w:t>
            </w:r>
          </w:p>
          <w:p>
            <w:pPr>
              <w:widowControl w:val="0"/>
              <w:snapToGrid w:val="0"/>
              <w:spacing w:line="24" w:lineRule="atLeast"/>
              <w:ind w:firstLine="400" w:firstLineChars="200"/>
              <w:jc w:val="both"/>
              <w:rPr>
                <w:color w:val="000000"/>
                <w:sz w:val="20"/>
                <w:szCs w:val="20"/>
              </w:rPr>
            </w:pPr>
            <w:r>
              <w:rPr>
                <w:rFonts w:hint="eastAsia"/>
                <w:color w:val="000000"/>
                <w:sz w:val="20"/>
                <w:szCs w:val="20"/>
              </w:rPr>
              <w:t>③分析：不同时代中国传统文化呈现出的特点及其背后原因</w:t>
            </w:r>
          </w:p>
          <w:p>
            <w:pPr>
              <w:widowControl w:val="0"/>
              <w:snapToGrid w:val="0"/>
              <w:spacing w:line="24" w:lineRule="atLeast"/>
              <w:ind w:firstLine="400" w:firstLineChars="200"/>
              <w:jc w:val="both"/>
              <w:rPr>
                <w:color w:val="000000"/>
                <w:sz w:val="20"/>
                <w:szCs w:val="20"/>
              </w:rPr>
            </w:pPr>
            <w:r>
              <w:rPr>
                <w:rFonts w:hint="eastAsia"/>
                <w:color w:val="000000"/>
                <w:sz w:val="20"/>
                <w:szCs w:val="20"/>
              </w:rPr>
              <w:t>④综合：传统文化发展从横向上来看体现出什么</w:t>
            </w:r>
          </w:p>
          <w:p>
            <w:pPr>
              <w:widowControl w:val="0"/>
              <w:snapToGrid w:val="0"/>
              <w:spacing w:line="24" w:lineRule="atLeast"/>
              <w:ind w:firstLine="447" w:firstLineChars="213"/>
              <w:jc w:val="both"/>
              <w:rPr>
                <w:rFonts w:cs="Times"/>
                <w:sz w:val="21"/>
                <w:szCs w:val="21"/>
              </w:rPr>
            </w:pPr>
            <w:r>
              <w:rPr>
                <w:rFonts w:hint="eastAsia" w:cs="Times"/>
                <w:sz w:val="21"/>
                <w:szCs w:val="21"/>
              </w:rPr>
              <w:t>⑤评价：中国传统文化在当代重新认识和再评价</w:t>
            </w:r>
          </w:p>
          <w:p>
            <w:pPr>
              <w:widowControl w:val="0"/>
              <w:snapToGrid w:val="0"/>
              <w:spacing w:line="24" w:lineRule="atLeast"/>
              <w:ind w:firstLine="447" w:firstLineChars="213"/>
              <w:jc w:val="both"/>
              <w:rPr>
                <w:rFonts w:cs="Times"/>
                <w:sz w:val="21"/>
                <w:szCs w:val="21"/>
              </w:rPr>
            </w:pPr>
            <w:r>
              <w:rPr>
                <w:rFonts w:hint="eastAsia" w:cs="Times"/>
                <w:sz w:val="21"/>
                <w:szCs w:val="21"/>
              </w:rPr>
              <w:t>教学重点及难点：</w:t>
            </w:r>
          </w:p>
          <w:p>
            <w:pPr>
              <w:widowControl w:val="0"/>
              <w:snapToGrid w:val="0"/>
              <w:spacing w:line="24" w:lineRule="atLeast"/>
              <w:ind w:firstLine="447" w:firstLineChars="213"/>
              <w:jc w:val="both"/>
              <w:rPr>
                <w:rFonts w:cs="Times"/>
                <w:sz w:val="21"/>
                <w:szCs w:val="21"/>
              </w:rPr>
            </w:pPr>
            <w:r>
              <w:rPr>
                <w:rFonts w:hint="eastAsia" w:cs="Times"/>
                <w:sz w:val="21"/>
                <w:szCs w:val="21"/>
              </w:rPr>
              <w:t>1.殷商西周时期，重点介绍文化从神本走向人本，周人的文化维新；</w:t>
            </w:r>
          </w:p>
          <w:p>
            <w:pPr>
              <w:widowControl w:val="0"/>
              <w:snapToGrid w:val="0"/>
              <w:spacing w:line="24" w:lineRule="atLeast"/>
              <w:ind w:firstLine="447" w:firstLineChars="213"/>
              <w:jc w:val="both"/>
              <w:rPr>
                <w:rFonts w:cs="Times"/>
                <w:sz w:val="21"/>
                <w:szCs w:val="21"/>
              </w:rPr>
            </w:pPr>
            <w:r>
              <w:rPr>
                <w:rFonts w:cs="Times"/>
                <w:sz w:val="21"/>
                <w:szCs w:val="21"/>
              </w:rPr>
              <w:t>2.</w:t>
            </w:r>
            <w:r>
              <w:rPr>
                <w:rFonts w:hint="eastAsia" w:cs="Times"/>
                <w:sz w:val="21"/>
                <w:szCs w:val="21"/>
              </w:rPr>
              <w:t>春秋战国时期重点介绍，诸子百家兴起的原因及其学派特征；</w:t>
            </w:r>
          </w:p>
          <w:p>
            <w:pPr>
              <w:widowControl w:val="0"/>
              <w:snapToGrid w:val="0"/>
              <w:spacing w:line="24" w:lineRule="atLeast"/>
              <w:ind w:firstLine="447" w:firstLineChars="213"/>
              <w:jc w:val="both"/>
              <w:rPr>
                <w:rFonts w:cs="Times"/>
                <w:sz w:val="21"/>
                <w:szCs w:val="21"/>
              </w:rPr>
            </w:pPr>
            <w:r>
              <w:rPr>
                <w:rFonts w:cs="Times"/>
                <w:sz w:val="21"/>
                <w:szCs w:val="21"/>
              </w:rPr>
              <w:t>3.</w:t>
            </w:r>
            <w:r>
              <w:rPr>
                <w:rFonts w:hint="eastAsia" w:cs="Times"/>
                <w:sz w:val="21"/>
                <w:szCs w:val="21"/>
              </w:rPr>
              <w:t>魏晋时期，重点介绍此时的多元文化（二学二教）及文化成就；</w:t>
            </w:r>
          </w:p>
          <w:p>
            <w:pPr>
              <w:widowControl w:val="0"/>
              <w:snapToGrid w:val="0"/>
              <w:spacing w:line="24" w:lineRule="atLeast"/>
              <w:ind w:firstLine="447" w:firstLineChars="213"/>
              <w:jc w:val="both"/>
              <w:rPr>
                <w:rFonts w:cs="Times"/>
                <w:sz w:val="21"/>
                <w:szCs w:val="21"/>
              </w:rPr>
            </w:pPr>
            <w:r>
              <w:rPr>
                <w:rFonts w:hint="eastAsia" w:cs="Times"/>
                <w:sz w:val="21"/>
                <w:szCs w:val="21"/>
              </w:rPr>
              <w:t>4</w:t>
            </w:r>
            <w:r>
              <w:rPr>
                <w:rFonts w:cs="Times"/>
                <w:sz w:val="21"/>
                <w:szCs w:val="21"/>
              </w:rPr>
              <w:t>.</w:t>
            </w:r>
            <w:r>
              <w:rPr>
                <w:rFonts w:hint="eastAsia" w:cs="Times"/>
                <w:sz w:val="21"/>
                <w:szCs w:val="21"/>
              </w:rPr>
              <w:t>隋唐时代，重点介绍唐文化繁荣的背景及气魄，唐代在文学艺术方面取得的成就；</w:t>
            </w:r>
          </w:p>
          <w:p>
            <w:pPr>
              <w:widowControl w:val="0"/>
              <w:snapToGrid w:val="0"/>
              <w:spacing w:line="24" w:lineRule="atLeast"/>
              <w:jc w:val="both"/>
              <w:rPr>
                <w:rFonts w:cs="Times"/>
                <w:sz w:val="21"/>
                <w:szCs w:val="21"/>
              </w:rPr>
            </w:pPr>
            <w:r>
              <w:rPr>
                <w:rFonts w:hint="eastAsia" w:cs="Times"/>
                <w:sz w:val="21"/>
                <w:szCs w:val="21"/>
              </w:rPr>
              <w:t>-</w:t>
            </w:r>
            <w:r>
              <w:rPr>
                <w:rFonts w:cs="Times"/>
                <w:sz w:val="21"/>
                <w:szCs w:val="21"/>
              </w:rPr>
              <w:t>--------------------------------------------------------------------------</w:t>
            </w:r>
          </w:p>
          <w:p>
            <w:pPr>
              <w:widowControl w:val="0"/>
              <w:snapToGrid w:val="0"/>
              <w:spacing w:line="24" w:lineRule="atLeast"/>
              <w:ind w:firstLine="447" w:firstLineChars="213"/>
              <w:jc w:val="both"/>
              <w:rPr>
                <w:rFonts w:cs="Times"/>
                <w:sz w:val="21"/>
                <w:szCs w:val="21"/>
              </w:rPr>
            </w:pPr>
            <w:r>
              <w:rPr>
                <w:rFonts w:hint="eastAsia" w:cs="Times"/>
                <w:sz w:val="21"/>
                <w:szCs w:val="21"/>
              </w:rPr>
              <w:t xml:space="preserve">第六单元：中国语言文字  </w:t>
            </w:r>
          </w:p>
          <w:p>
            <w:pPr>
              <w:widowControl w:val="0"/>
              <w:snapToGrid w:val="0"/>
              <w:spacing w:line="24" w:lineRule="atLeast"/>
              <w:ind w:firstLine="447" w:firstLineChars="213"/>
              <w:jc w:val="both"/>
              <w:rPr>
                <w:rFonts w:cs="Times"/>
                <w:sz w:val="21"/>
                <w:szCs w:val="21"/>
              </w:rPr>
            </w:pPr>
            <w:r>
              <w:rPr>
                <w:rFonts w:hint="eastAsia" w:cs="Times"/>
                <w:sz w:val="21"/>
                <w:szCs w:val="21"/>
              </w:rPr>
              <w:t>知识点与能力要求：</w:t>
            </w:r>
          </w:p>
          <w:p>
            <w:pPr>
              <w:widowControl w:val="0"/>
              <w:snapToGrid w:val="0"/>
              <w:spacing w:line="24" w:lineRule="atLeast"/>
              <w:ind w:firstLine="447" w:firstLineChars="213"/>
              <w:jc w:val="both"/>
              <w:rPr>
                <w:rFonts w:cs="Times"/>
                <w:sz w:val="21"/>
                <w:szCs w:val="21"/>
              </w:rPr>
            </w:pPr>
            <w:r>
              <w:rPr>
                <w:rFonts w:hint="eastAsia" w:cs="Times"/>
                <w:sz w:val="21"/>
                <w:szCs w:val="21"/>
              </w:rPr>
              <w:t>①知道：中国汉语汉字的发展脉络</w:t>
            </w:r>
          </w:p>
          <w:p>
            <w:pPr>
              <w:widowControl w:val="0"/>
              <w:snapToGrid w:val="0"/>
              <w:spacing w:line="24" w:lineRule="atLeast"/>
              <w:ind w:firstLine="447" w:firstLineChars="213"/>
              <w:jc w:val="both"/>
              <w:rPr>
                <w:rFonts w:cs="Times"/>
                <w:sz w:val="21"/>
                <w:szCs w:val="21"/>
              </w:rPr>
            </w:pPr>
            <w:r>
              <w:rPr>
                <w:rFonts w:hint="eastAsia" w:cs="Times"/>
                <w:sz w:val="21"/>
                <w:szCs w:val="21"/>
              </w:rPr>
              <w:t>②理解：中国汉语汉字对中国文化的影响和意义</w:t>
            </w:r>
          </w:p>
          <w:p>
            <w:pPr>
              <w:widowControl w:val="0"/>
              <w:snapToGrid w:val="0"/>
              <w:spacing w:line="24" w:lineRule="atLeast"/>
              <w:ind w:firstLine="447" w:firstLineChars="213"/>
              <w:jc w:val="both"/>
              <w:rPr>
                <w:rFonts w:cs="Times"/>
                <w:sz w:val="21"/>
                <w:szCs w:val="21"/>
              </w:rPr>
            </w:pPr>
            <w:r>
              <w:rPr>
                <w:rFonts w:hint="eastAsia" w:cs="Times"/>
                <w:sz w:val="21"/>
                <w:szCs w:val="21"/>
              </w:rPr>
              <w:t>③分析：不同时代汉语汉字发展的态势</w:t>
            </w:r>
          </w:p>
          <w:p>
            <w:pPr>
              <w:widowControl w:val="0"/>
              <w:snapToGrid w:val="0"/>
              <w:spacing w:line="24" w:lineRule="atLeast"/>
              <w:ind w:firstLine="447" w:firstLineChars="213"/>
              <w:jc w:val="both"/>
              <w:rPr>
                <w:rFonts w:cs="Times"/>
                <w:sz w:val="21"/>
                <w:szCs w:val="21"/>
              </w:rPr>
            </w:pPr>
            <w:r>
              <w:rPr>
                <w:rFonts w:hint="eastAsia" w:cs="Times"/>
                <w:sz w:val="21"/>
                <w:szCs w:val="21"/>
              </w:rPr>
              <w:t>④综合：汉语汉字对于中国文化的对外输出起到的作用</w:t>
            </w:r>
          </w:p>
          <w:p>
            <w:pPr>
              <w:widowControl w:val="0"/>
              <w:snapToGrid w:val="0"/>
              <w:spacing w:line="24" w:lineRule="atLeast"/>
              <w:ind w:firstLine="447" w:firstLineChars="213"/>
              <w:jc w:val="both"/>
              <w:rPr>
                <w:rFonts w:cs="Times"/>
                <w:sz w:val="21"/>
                <w:szCs w:val="21"/>
              </w:rPr>
            </w:pPr>
            <w:r>
              <w:rPr>
                <w:rFonts w:hint="eastAsia" w:cs="Times"/>
                <w:sz w:val="21"/>
                <w:szCs w:val="21"/>
              </w:rPr>
              <w:t>⑤评价：汉字在当代设计中重新认识和再评价</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运用：利用汉字造型完成意象造型设计作品</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1</w:t>
            </w:r>
            <w:r>
              <w:rPr>
                <w:color w:val="000000"/>
                <w:sz w:val="20"/>
                <w:szCs w:val="20"/>
              </w:rPr>
              <w:t>.</w:t>
            </w:r>
            <w:r>
              <w:rPr>
                <w:rFonts w:hint="eastAsia"/>
                <w:color w:val="000000"/>
                <w:sz w:val="20"/>
                <w:szCs w:val="20"/>
              </w:rPr>
              <w:t>汉语的历史和特点</w:t>
            </w:r>
          </w:p>
          <w:p>
            <w:pPr>
              <w:widowControl w:val="0"/>
              <w:snapToGrid w:val="0"/>
              <w:spacing w:line="24" w:lineRule="atLeast"/>
              <w:ind w:firstLine="400" w:firstLineChars="200"/>
              <w:jc w:val="both"/>
              <w:rPr>
                <w:color w:val="000000"/>
                <w:sz w:val="20"/>
                <w:szCs w:val="20"/>
              </w:rPr>
            </w:pPr>
            <w:r>
              <w:rPr>
                <w:rFonts w:hint="eastAsia"/>
                <w:color w:val="000000"/>
                <w:sz w:val="20"/>
                <w:szCs w:val="20"/>
              </w:rPr>
              <w:t>2.汉字的造字方法：六书</w:t>
            </w:r>
          </w:p>
          <w:p>
            <w:pPr>
              <w:widowControl w:val="0"/>
              <w:snapToGrid w:val="0"/>
              <w:spacing w:line="24" w:lineRule="atLeast"/>
              <w:ind w:firstLine="400" w:firstLineChars="200"/>
              <w:jc w:val="both"/>
              <w:rPr>
                <w:color w:val="000000"/>
                <w:sz w:val="20"/>
                <w:szCs w:val="20"/>
              </w:rPr>
            </w:pPr>
            <w:r>
              <w:rPr>
                <w:rFonts w:hint="eastAsia"/>
                <w:color w:val="000000"/>
                <w:sz w:val="20"/>
                <w:szCs w:val="20"/>
              </w:rPr>
              <w:t>3.汉字形态的演变：甲骨文、金文、篆、隶、楷、行、草。</w:t>
            </w:r>
          </w:p>
          <w:p>
            <w:pPr>
              <w:widowControl w:val="0"/>
              <w:snapToGrid w:val="0"/>
              <w:spacing w:line="24" w:lineRule="atLeast"/>
              <w:jc w:val="both"/>
              <w:rPr>
                <w:rFonts w:cs="Times"/>
                <w:sz w:val="21"/>
                <w:szCs w:val="21"/>
              </w:rPr>
            </w:pPr>
            <w:r>
              <w:rPr>
                <w:rFonts w:hint="eastAsia" w:cs="Times"/>
                <w:sz w:val="21"/>
                <w:szCs w:val="21"/>
              </w:rPr>
              <w:t>-</w:t>
            </w:r>
            <w:r>
              <w:rPr>
                <w:rFonts w:cs="Times"/>
                <w:sz w:val="21"/>
                <w:szCs w:val="21"/>
              </w:rPr>
              <w:t>--------------------------------------------------------------------------</w:t>
            </w:r>
          </w:p>
          <w:p>
            <w:pPr>
              <w:widowControl w:val="0"/>
              <w:snapToGrid w:val="0"/>
              <w:spacing w:line="24" w:lineRule="atLeast"/>
              <w:ind w:firstLine="447" w:firstLineChars="213"/>
              <w:jc w:val="both"/>
              <w:rPr>
                <w:rFonts w:cs="Times"/>
                <w:sz w:val="21"/>
                <w:szCs w:val="21"/>
              </w:rPr>
            </w:pPr>
            <w:r>
              <w:rPr>
                <w:rFonts w:hint="eastAsia" w:cs="Times"/>
                <w:sz w:val="21"/>
                <w:szCs w:val="21"/>
              </w:rPr>
              <w:t>第七单元：中国古代科学技术</w:t>
            </w:r>
          </w:p>
          <w:p>
            <w:pPr>
              <w:widowControl w:val="0"/>
              <w:snapToGrid w:val="0"/>
              <w:spacing w:line="24" w:lineRule="atLeast"/>
              <w:ind w:firstLine="447" w:firstLineChars="213"/>
              <w:jc w:val="both"/>
              <w:rPr>
                <w:rFonts w:cs="Times"/>
                <w:sz w:val="21"/>
                <w:szCs w:val="21"/>
              </w:rPr>
            </w:pPr>
            <w:r>
              <w:rPr>
                <w:rFonts w:hint="eastAsia" w:cs="Times"/>
                <w:sz w:val="21"/>
                <w:szCs w:val="21"/>
              </w:rPr>
              <w:t>知识点与能力要求：</w:t>
            </w:r>
          </w:p>
          <w:p>
            <w:pPr>
              <w:widowControl w:val="0"/>
              <w:snapToGrid w:val="0"/>
              <w:spacing w:line="24" w:lineRule="atLeast"/>
              <w:ind w:firstLine="447" w:firstLineChars="213"/>
              <w:jc w:val="both"/>
              <w:rPr>
                <w:rFonts w:cs="Times"/>
                <w:sz w:val="21"/>
                <w:szCs w:val="21"/>
              </w:rPr>
            </w:pPr>
            <w:r>
              <w:rPr>
                <w:rFonts w:hint="eastAsia" w:cs="Times"/>
                <w:sz w:val="21"/>
                <w:szCs w:val="21"/>
              </w:rPr>
              <w:t>①知道：中国古代有哪些科学成果以及有什么特征</w:t>
            </w:r>
          </w:p>
          <w:p>
            <w:pPr>
              <w:widowControl w:val="0"/>
              <w:snapToGrid w:val="0"/>
              <w:spacing w:line="24" w:lineRule="atLeast"/>
              <w:ind w:firstLine="447" w:firstLineChars="213"/>
              <w:jc w:val="both"/>
              <w:rPr>
                <w:rFonts w:cs="Times"/>
                <w:sz w:val="21"/>
                <w:szCs w:val="21"/>
              </w:rPr>
            </w:pPr>
            <w:r>
              <w:rPr>
                <w:rFonts w:hint="eastAsia" w:cs="Times"/>
                <w:sz w:val="21"/>
                <w:szCs w:val="21"/>
              </w:rPr>
              <w:t>②理解：中国科技与西方科技的不同之处</w:t>
            </w:r>
          </w:p>
          <w:p>
            <w:pPr>
              <w:widowControl w:val="0"/>
              <w:snapToGrid w:val="0"/>
              <w:spacing w:line="24" w:lineRule="atLeast"/>
              <w:ind w:firstLine="447" w:firstLineChars="213"/>
              <w:jc w:val="both"/>
              <w:rPr>
                <w:rFonts w:cs="Times"/>
                <w:sz w:val="21"/>
                <w:szCs w:val="21"/>
              </w:rPr>
            </w:pPr>
            <w:r>
              <w:rPr>
                <w:rFonts w:hint="eastAsia" w:cs="Times"/>
                <w:sz w:val="21"/>
                <w:szCs w:val="21"/>
              </w:rPr>
              <w:t>③分析：中国科学发展的实质</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中国古代科技的特点，这点需要讲深，讲透。中国古代科技与西方的区别，近代科学的基础及核心精神是什么。借此培养学生对科学的正确态度。</w:t>
            </w:r>
          </w:p>
          <w:p>
            <w:pPr>
              <w:widowControl w:val="0"/>
              <w:snapToGrid w:val="0"/>
              <w:spacing w:line="24" w:lineRule="atLeast"/>
              <w:jc w:val="both"/>
              <w:rPr>
                <w:rFonts w:cs="Times"/>
                <w:sz w:val="21"/>
                <w:szCs w:val="21"/>
              </w:rPr>
            </w:pPr>
            <w:r>
              <w:rPr>
                <w:rFonts w:hint="eastAsia" w:cs="Times"/>
                <w:sz w:val="21"/>
                <w:szCs w:val="21"/>
              </w:rPr>
              <w:t>-</w:t>
            </w:r>
            <w:r>
              <w:rPr>
                <w:rFonts w:cs="Times"/>
                <w:sz w:val="21"/>
                <w:szCs w:val="21"/>
              </w:rPr>
              <w:t>--------------------------------------------------------------------------</w:t>
            </w:r>
          </w:p>
          <w:p>
            <w:pPr>
              <w:widowControl w:val="0"/>
              <w:snapToGrid w:val="0"/>
              <w:spacing w:line="24" w:lineRule="atLeast"/>
              <w:ind w:firstLine="447" w:firstLineChars="213"/>
              <w:jc w:val="both"/>
              <w:rPr>
                <w:rFonts w:cs="Times"/>
                <w:sz w:val="21"/>
                <w:szCs w:val="21"/>
              </w:rPr>
            </w:pPr>
            <w:r>
              <w:rPr>
                <w:rFonts w:hint="eastAsia" w:cs="Times"/>
                <w:sz w:val="21"/>
                <w:szCs w:val="21"/>
              </w:rPr>
              <w:t>第八单元：中国古代艺术</w:t>
            </w:r>
          </w:p>
          <w:p>
            <w:pPr>
              <w:widowControl w:val="0"/>
              <w:snapToGrid w:val="0"/>
              <w:spacing w:line="24" w:lineRule="atLeast"/>
              <w:ind w:firstLine="447" w:firstLineChars="213"/>
              <w:jc w:val="both"/>
              <w:rPr>
                <w:rFonts w:cs="Times"/>
                <w:sz w:val="21"/>
                <w:szCs w:val="21"/>
              </w:rPr>
            </w:pPr>
            <w:r>
              <w:rPr>
                <w:rFonts w:hint="eastAsia" w:cs="Times"/>
                <w:sz w:val="21"/>
                <w:szCs w:val="21"/>
              </w:rPr>
              <w:t>知识点与能力要求：</w:t>
            </w:r>
          </w:p>
          <w:p>
            <w:pPr>
              <w:widowControl w:val="0"/>
              <w:snapToGrid w:val="0"/>
              <w:spacing w:line="24" w:lineRule="atLeast"/>
              <w:ind w:firstLine="447" w:firstLineChars="213"/>
              <w:jc w:val="both"/>
              <w:rPr>
                <w:rFonts w:cs="Times"/>
                <w:sz w:val="21"/>
                <w:szCs w:val="21"/>
              </w:rPr>
            </w:pPr>
            <w:r>
              <w:rPr>
                <w:rFonts w:hint="eastAsia" w:cs="Times"/>
                <w:sz w:val="21"/>
                <w:szCs w:val="21"/>
              </w:rPr>
              <w:t>①知道：近现代艺术概念的广义和狭义、范围</w:t>
            </w:r>
          </w:p>
          <w:p>
            <w:pPr>
              <w:widowControl w:val="0"/>
              <w:snapToGrid w:val="0"/>
              <w:spacing w:line="24" w:lineRule="atLeast"/>
              <w:ind w:firstLine="447" w:firstLineChars="213"/>
              <w:jc w:val="both"/>
              <w:rPr>
                <w:rFonts w:cs="Times"/>
                <w:sz w:val="21"/>
                <w:szCs w:val="21"/>
              </w:rPr>
            </w:pPr>
            <w:r>
              <w:rPr>
                <w:rFonts w:hint="eastAsia" w:cs="Times"/>
                <w:sz w:val="21"/>
                <w:szCs w:val="21"/>
              </w:rPr>
              <w:t>②理解：晚清艺术与近现代艺术不同</w:t>
            </w:r>
          </w:p>
          <w:p>
            <w:pPr>
              <w:widowControl w:val="0"/>
              <w:snapToGrid w:val="0"/>
              <w:spacing w:line="24" w:lineRule="atLeast"/>
              <w:ind w:firstLine="447" w:firstLineChars="213"/>
              <w:jc w:val="both"/>
              <w:rPr>
                <w:rFonts w:cs="Times"/>
                <w:sz w:val="21"/>
                <w:szCs w:val="21"/>
              </w:rPr>
            </w:pPr>
            <w:r>
              <w:rPr>
                <w:rFonts w:hint="eastAsia" w:cs="Times"/>
                <w:sz w:val="21"/>
                <w:szCs w:val="21"/>
              </w:rPr>
              <w:t>③分析：晚清艺术与近现代艺术的主要特征</w:t>
            </w:r>
          </w:p>
          <w:p>
            <w:pPr>
              <w:widowControl w:val="0"/>
              <w:snapToGrid w:val="0"/>
              <w:spacing w:line="24" w:lineRule="atLeast"/>
              <w:ind w:firstLine="447" w:firstLineChars="213"/>
              <w:jc w:val="both"/>
              <w:rPr>
                <w:rFonts w:cs="Times"/>
                <w:sz w:val="21"/>
                <w:szCs w:val="21"/>
              </w:rPr>
            </w:pPr>
            <w:r>
              <w:rPr>
                <w:rFonts w:hint="eastAsia" w:cs="Times"/>
                <w:sz w:val="21"/>
                <w:szCs w:val="21"/>
              </w:rPr>
              <w:t>④综合：学习近现代艺术的目的、意义和方法</w:t>
            </w:r>
          </w:p>
          <w:p>
            <w:pPr>
              <w:widowControl w:val="0"/>
              <w:snapToGrid w:val="0"/>
              <w:spacing w:line="24" w:lineRule="atLeast"/>
              <w:ind w:firstLine="447" w:firstLineChars="213"/>
              <w:jc w:val="both"/>
              <w:rPr>
                <w:rFonts w:cs="Times"/>
                <w:sz w:val="21"/>
                <w:szCs w:val="21"/>
              </w:rPr>
            </w:pPr>
            <w:r>
              <w:rPr>
                <w:rFonts w:hint="eastAsia" w:cs="Times"/>
                <w:sz w:val="21"/>
                <w:szCs w:val="21"/>
              </w:rPr>
              <w:t>⑤评价：对待中国近现代众多不同的观点</w:t>
            </w:r>
          </w:p>
          <w:p>
            <w:pPr>
              <w:widowControl w:val="0"/>
              <w:snapToGrid w:val="0"/>
              <w:spacing w:line="24" w:lineRule="atLeast"/>
              <w:ind w:firstLine="447" w:firstLineChars="213"/>
              <w:jc w:val="both"/>
              <w:rPr>
                <w:rFonts w:cs="Times"/>
                <w:sz w:val="21"/>
                <w:szCs w:val="21"/>
              </w:rPr>
            </w:pPr>
            <w:r>
              <w:rPr>
                <w:rFonts w:hint="eastAsia" w:cs="Times"/>
                <w:sz w:val="21"/>
                <w:szCs w:val="21"/>
              </w:rPr>
              <w:t>技能</w:t>
            </w:r>
            <w:r>
              <w:rPr>
                <w:rFonts w:cs="Times"/>
                <w:sz w:val="21"/>
                <w:szCs w:val="21"/>
              </w:rPr>
              <w:t>要求</w:t>
            </w:r>
            <w:r>
              <w:rPr>
                <w:rFonts w:hint="eastAsia" w:cs="Times"/>
                <w:sz w:val="21"/>
                <w:szCs w:val="21"/>
              </w:rPr>
              <w:t>与重难点：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运用：通过中国近现代艺术的主要特征来观察、理解中国近现代艺术文化的纷繁复杂的现象和活动</w:t>
            </w:r>
          </w:p>
          <w:p>
            <w:pPr>
              <w:widowControl w:val="0"/>
              <w:snapToGrid w:val="0"/>
              <w:spacing w:line="24" w:lineRule="atLeast"/>
              <w:ind w:firstLine="400" w:firstLineChars="200"/>
              <w:jc w:val="both"/>
              <w:rPr>
                <w:color w:val="000000"/>
                <w:sz w:val="20"/>
                <w:szCs w:val="20"/>
              </w:rPr>
            </w:pPr>
            <w:r>
              <w:rPr>
                <w:rFonts w:hint="eastAsia"/>
                <w:color w:val="000000"/>
                <w:sz w:val="20"/>
                <w:szCs w:val="20"/>
              </w:rPr>
              <w:t>教学难点：</w:t>
            </w:r>
          </w:p>
          <w:p>
            <w:pPr>
              <w:widowControl w:val="0"/>
              <w:snapToGrid w:val="0"/>
              <w:spacing w:line="24" w:lineRule="atLeast"/>
              <w:ind w:firstLine="400" w:firstLineChars="200"/>
              <w:jc w:val="both"/>
              <w:rPr>
                <w:color w:val="000000"/>
                <w:sz w:val="20"/>
                <w:szCs w:val="20"/>
              </w:rPr>
            </w:pPr>
            <w:r>
              <w:rPr>
                <w:rFonts w:hint="eastAsia"/>
                <w:color w:val="000000"/>
                <w:sz w:val="20"/>
                <w:szCs w:val="20"/>
              </w:rPr>
              <w:t>1．原始建筑、雕塑、书法艺术体系及分类常识。</w:t>
            </w:r>
          </w:p>
          <w:p>
            <w:pPr>
              <w:widowControl w:val="0"/>
              <w:snapToGrid w:val="0"/>
              <w:spacing w:line="24" w:lineRule="atLeast"/>
              <w:ind w:firstLine="400" w:firstLineChars="200"/>
              <w:jc w:val="both"/>
              <w:rPr>
                <w:color w:val="000000"/>
                <w:sz w:val="20"/>
                <w:szCs w:val="20"/>
              </w:rPr>
            </w:pPr>
            <w:r>
              <w:rPr>
                <w:rFonts w:hint="eastAsia"/>
                <w:color w:val="000000"/>
                <w:sz w:val="20"/>
                <w:szCs w:val="20"/>
              </w:rPr>
              <w:t>2．原始彩陶及青铜纹饰的艺术价值。</w:t>
            </w:r>
          </w:p>
          <w:p>
            <w:pPr>
              <w:widowControl w:val="0"/>
              <w:snapToGrid w:val="0"/>
              <w:spacing w:line="24" w:lineRule="atLeast"/>
              <w:ind w:firstLine="400" w:firstLineChars="200"/>
              <w:jc w:val="both"/>
              <w:rPr>
                <w:color w:val="000000"/>
                <w:sz w:val="20"/>
                <w:szCs w:val="20"/>
              </w:rPr>
            </w:pPr>
            <w:r>
              <w:rPr>
                <w:rFonts w:hint="eastAsia"/>
                <w:color w:val="000000"/>
                <w:sz w:val="20"/>
                <w:szCs w:val="20"/>
              </w:rPr>
              <w:t>3．书法、绘画、音乐、戏曲的沿革及其代表作和成就。</w:t>
            </w:r>
          </w:p>
          <w:p>
            <w:pPr>
              <w:widowControl w:val="0"/>
              <w:snapToGrid w:val="0"/>
              <w:spacing w:line="24" w:lineRule="atLeast"/>
              <w:ind w:firstLine="426" w:firstLineChars="213"/>
              <w:jc w:val="both"/>
              <w:rPr>
                <w:rFonts w:cs="Times"/>
                <w:sz w:val="21"/>
                <w:szCs w:val="21"/>
              </w:rPr>
            </w:pPr>
            <w:r>
              <w:rPr>
                <w:rFonts w:hint="eastAsia"/>
                <w:color w:val="000000"/>
                <w:sz w:val="20"/>
                <w:szCs w:val="20"/>
              </w:rPr>
              <w:t>4．中国古代艺术的内在精神、基本类型、最高境界。</w:t>
            </w:r>
          </w:p>
          <w:p>
            <w:pPr>
              <w:pStyle w:val="14"/>
              <w:widowControl w:val="0"/>
              <w:jc w:val="left"/>
              <w:rPr>
                <w:rFonts w:ascii="仿宋" w:hAnsi="仿宋" w:eastAsia="仿宋" w:cs="仿宋"/>
              </w:rPr>
            </w:pP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1074" w:type="dxa"/>
            <w:tcBorders>
              <w:top w:val="single" w:color="auto" w:sz="12" w:space="0"/>
            </w:tcBorders>
            <w:vAlign w:val="center"/>
          </w:tcPr>
          <w:p>
            <w:pPr>
              <w:pStyle w:val="13"/>
              <w:rPr>
                <w:szCs w:val="16"/>
              </w:rPr>
            </w:pPr>
            <w:r>
              <w:rPr>
                <w:rFonts w:hint="eastAsia"/>
                <w:szCs w:val="16"/>
              </w:rPr>
              <w:t>1</w:t>
            </w:r>
          </w:p>
        </w:tc>
        <w:tc>
          <w:tcPr>
            <w:tcW w:w="1074" w:type="dxa"/>
            <w:tcBorders>
              <w:top w:val="single" w:color="auto" w:sz="12" w:space="0"/>
            </w:tcBorders>
            <w:vAlign w:val="center"/>
          </w:tcPr>
          <w:p>
            <w:pPr>
              <w:pStyle w:val="13"/>
              <w:rPr>
                <w:szCs w:val="16"/>
              </w:rPr>
            </w:pPr>
            <w:r>
              <w:rPr>
                <w:rFonts w:hint="eastAsia"/>
                <w:szCs w:val="16"/>
              </w:rPr>
              <w:t>2</w:t>
            </w:r>
          </w:p>
        </w:tc>
        <w:tc>
          <w:tcPr>
            <w:tcW w:w="1074" w:type="dxa"/>
            <w:tcBorders>
              <w:top w:val="single" w:color="auto" w:sz="12" w:space="0"/>
            </w:tcBorders>
            <w:vAlign w:val="center"/>
          </w:tcPr>
          <w:p>
            <w:pPr>
              <w:pStyle w:val="13"/>
              <w:rPr>
                <w:szCs w:val="16"/>
              </w:rPr>
            </w:pPr>
            <w:r>
              <w:rPr>
                <w:rFonts w:hint="eastAsia"/>
                <w:szCs w:val="16"/>
              </w:rPr>
              <w:t>3</w:t>
            </w:r>
          </w:p>
        </w:tc>
        <w:tc>
          <w:tcPr>
            <w:tcW w:w="1073" w:type="dxa"/>
            <w:tcBorders>
              <w:top w:val="single" w:color="auto" w:sz="12" w:space="0"/>
            </w:tcBorders>
            <w:vAlign w:val="center"/>
          </w:tcPr>
          <w:p>
            <w:pPr>
              <w:pStyle w:val="13"/>
              <w:rPr>
                <w:szCs w:val="16"/>
              </w:rPr>
            </w:pPr>
            <w:r>
              <w:rPr>
                <w:rFonts w:hint="eastAsia"/>
                <w:szCs w:val="16"/>
              </w:rPr>
              <w:t>4</w:t>
            </w:r>
          </w:p>
        </w:tc>
        <w:tc>
          <w:tcPr>
            <w:tcW w:w="1073" w:type="dxa"/>
            <w:tcBorders>
              <w:top w:val="single" w:color="auto" w:sz="12" w:space="0"/>
            </w:tcBorders>
            <w:vAlign w:val="center"/>
          </w:tcPr>
          <w:p>
            <w:pPr>
              <w:pStyle w:val="13"/>
              <w:rPr>
                <w:szCs w:val="16"/>
              </w:rPr>
            </w:pPr>
            <w:r>
              <w:rPr>
                <w:rFonts w:hint="eastAsia"/>
                <w:szCs w:val="16"/>
              </w:rPr>
              <w:t>5</w:t>
            </w:r>
          </w:p>
        </w:tc>
        <w:tc>
          <w:tcPr>
            <w:tcW w:w="1074" w:type="dxa"/>
            <w:tcBorders>
              <w:top w:val="single" w:color="auto" w:sz="12" w:space="0"/>
              <w:right w:val="single" w:color="auto" w:sz="12" w:space="0"/>
            </w:tcBorders>
            <w:vAlign w:val="center"/>
          </w:tcPr>
          <w:p>
            <w:pPr>
              <w:pStyle w:val="13"/>
              <w:rPr>
                <w:szCs w:val="16"/>
              </w:rPr>
            </w:pPr>
            <w:r>
              <w:rPr>
                <w:rFonts w:hint="eastAsia"/>
                <w:szCs w:val="16"/>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第一单元：</w:t>
            </w:r>
            <w:r>
              <w:rPr>
                <w:rFonts w:hint="eastAsia" w:ascii="宋体" w:hAnsi="宋体"/>
                <w:sz w:val="20"/>
                <w:szCs w:val="20"/>
              </w:rPr>
              <w:t>文化和中国文化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3" w:type="dxa"/>
            <w:vAlign w:val="center"/>
          </w:tcPr>
          <w:p>
            <w:pPr>
              <w:pStyle w:val="14"/>
            </w:pPr>
          </w:p>
        </w:tc>
        <w:tc>
          <w:tcPr>
            <w:tcW w:w="1073" w:type="dxa"/>
            <w:vAlign w:val="center"/>
          </w:tcPr>
          <w:p>
            <w:pPr>
              <w:pStyle w:val="14"/>
            </w:pPr>
          </w:p>
        </w:tc>
        <w:tc>
          <w:tcPr>
            <w:tcW w:w="1074"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第二单元：</w:t>
            </w:r>
            <w:r>
              <w:rPr>
                <w:rFonts w:hint="eastAsia" w:ascii="宋体" w:hAnsi="宋体"/>
                <w:sz w:val="20"/>
                <w:szCs w:val="20"/>
              </w:rPr>
              <w:t>中国哲学与宗教文化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第三单元：</w:t>
            </w:r>
            <w:r>
              <w:rPr>
                <w:rFonts w:hint="eastAsia" w:ascii="宋体" w:hAnsi="宋体"/>
                <w:sz w:val="20"/>
                <w:szCs w:val="20"/>
              </w:rPr>
              <w:t>学术文化</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第四单元：</w:t>
            </w:r>
            <w:r>
              <w:rPr>
                <w:rFonts w:hint="eastAsia" w:ascii="宋体" w:hAnsi="宋体"/>
                <w:sz w:val="20"/>
                <w:szCs w:val="20"/>
              </w:rPr>
              <w:t>中国文化依赖的社会政治结构</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pPr>
            <w:r>
              <w:rPr>
                <w:rFonts w:hint="eastAsia" w:cs="Times"/>
              </w:rPr>
              <w:t>第五单元：</w:t>
            </w:r>
            <w:r>
              <w:rPr>
                <w:rFonts w:hint="eastAsia" w:ascii="宋体" w:hAnsi="宋体"/>
                <w:sz w:val="20"/>
                <w:szCs w:val="20"/>
              </w:rPr>
              <w:t>中国传统文化的发展历程</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rPr>
                <w:rFonts w:ascii="宋体" w:hAnsi="宋体" w:cs="Times"/>
              </w:rPr>
            </w:pPr>
            <w:r>
              <w:rPr>
                <w:rFonts w:hint="eastAsia" w:cs="Times"/>
              </w:rPr>
              <w:t>第六单元：</w:t>
            </w:r>
            <w:r>
              <w:rPr>
                <w:rFonts w:hint="eastAsia" w:ascii="宋体" w:hAnsi="宋体"/>
                <w:sz w:val="20"/>
                <w:szCs w:val="20"/>
              </w:rPr>
              <w:t>中国语言文字</w:t>
            </w:r>
          </w:p>
        </w:tc>
        <w:tc>
          <w:tcPr>
            <w:tcW w:w="1074" w:type="dxa"/>
            <w:vAlign w:val="center"/>
          </w:tcPr>
          <w:p>
            <w:pPr>
              <w:pStyle w:val="14"/>
              <w:rPr>
                <w:rFonts w:ascii="宋体" w:hAnsi="宋体"/>
                <w:color w:val="000000" w:themeColor="text1"/>
                <w14:textFill>
                  <w14:solidFill>
                    <w14:schemeClr w14:val="tx1"/>
                  </w14:solidFill>
                </w14:textFill>
              </w:rPr>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rPr>
                <w:rFonts w:ascii="宋体" w:hAnsi="宋体"/>
                <w:color w:val="000000" w:themeColor="text1"/>
                <w14:textFill>
                  <w14:solidFill>
                    <w14:schemeClr w14:val="tx1"/>
                  </w14:solidFill>
                </w14:textFill>
              </w:rPr>
            </w:pPr>
          </w:p>
        </w:tc>
        <w:tc>
          <w:tcPr>
            <w:tcW w:w="1073"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rPr>
                <w:rFonts w:ascii="宋体" w:hAnsi="宋体" w:cs="Times"/>
              </w:rPr>
            </w:pPr>
            <w:r>
              <w:rPr>
                <w:rFonts w:hint="eastAsia" w:cs="Times"/>
              </w:rPr>
              <w:t>第七单元：</w:t>
            </w:r>
            <w:r>
              <w:rPr>
                <w:rFonts w:hint="eastAsia" w:ascii="宋体" w:hAnsi="宋体"/>
                <w:sz w:val="20"/>
                <w:szCs w:val="20"/>
              </w:rPr>
              <w:t>中国古代科学技术</w:t>
            </w: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vAlign w:val="center"/>
          </w:tcPr>
          <w:p>
            <w:pPr>
              <w:pStyle w:val="14"/>
              <w:rPr>
                <w:rFonts w:ascii="宋体" w:hAnsi="宋体" w:cs="Times"/>
              </w:rPr>
            </w:pPr>
            <w:r>
              <w:rPr>
                <w:rFonts w:hint="eastAsia" w:cs="Times"/>
              </w:rPr>
              <w:t>第八单元：</w:t>
            </w:r>
            <w:r>
              <w:rPr>
                <w:rFonts w:hint="eastAsia" w:ascii="宋体" w:hAnsi="宋体"/>
                <w:sz w:val="20"/>
                <w:szCs w:val="20"/>
              </w:rPr>
              <w:t>中国古代艺术</w:t>
            </w: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4" w:type="dxa"/>
            <w:tcBorders>
              <w:right w:val="single" w:color="auto" w:sz="12" w:space="0"/>
            </w:tcBorders>
            <w:vAlign w:val="center"/>
          </w:tcPr>
          <w:p>
            <w:pPr>
              <w:pStyle w:val="14"/>
              <w:rPr>
                <w:rFonts w:ascii="宋体" w:hAnsi="宋体"/>
                <w:color w:val="000000" w:themeColor="text1"/>
                <w14:textFill>
                  <w14:solidFill>
                    <w14:schemeClr w14:val="tx1"/>
                  </w14:solidFill>
                </w14:textFill>
              </w:rPr>
            </w:pP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690" w:type="dxa"/>
            <w:vMerge w:val="continue"/>
          </w:tcPr>
          <w:p>
            <w:pPr>
              <w:widowControl w:val="0"/>
              <w:snapToGrid w:val="0"/>
              <w:jc w:val="center"/>
              <w:rPr>
                <w:rFonts w:ascii="黑体" w:hAnsi="黑体" w:eastAsia="黑体"/>
                <w:bCs/>
                <w:sz w:val="21"/>
                <w:szCs w:val="21"/>
              </w:rPr>
            </w:pPr>
          </w:p>
        </w:tc>
        <w:tc>
          <w:tcPr>
            <w:tcW w:w="1697"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第一单元：</w:t>
            </w:r>
            <w:r>
              <w:rPr>
                <w:rFonts w:hint="eastAsia"/>
                <w:color w:val="000000"/>
                <w:sz w:val="20"/>
                <w:szCs w:val="20"/>
              </w:rPr>
              <w:t>文化和中国文化</w:t>
            </w:r>
          </w:p>
        </w:tc>
        <w:tc>
          <w:tcPr>
            <w:tcW w:w="2690"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讲授、互动、提问</w:t>
            </w:r>
          </w:p>
        </w:tc>
        <w:tc>
          <w:tcPr>
            <w:tcW w:w="1697"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过程性评价</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第二单元：</w:t>
            </w:r>
            <w:r>
              <w:rPr>
                <w:rFonts w:hint="eastAsia"/>
                <w:color w:val="000000"/>
                <w:sz w:val="20"/>
                <w:szCs w:val="20"/>
              </w:rPr>
              <w:t>中国哲学与宗教文化</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讲授、提问、案例分析</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学生汇报</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6</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第三单元：</w:t>
            </w:r>
            <w:r>
              <w:rPr>
                <w:rFonts w:hint="eastAsia"/>
                <w:sz w:val="20"/>
                <w:szCs w:val="20"/>
              </w:rPr>
              <w:t>学术文化</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过程性评价</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第四单元：</w:t>
            </w:r>
            <w:r>
              <w:rPr>
                <w:rFonts w:hint="eastAsia"/>
                <w:color w:val="000000"/>
                <w:sz w:val="20"/>
                <w:szCs w:val="20"/>
              </w:rPr>
              <w:t>中国文化依赖的社会政治结构</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学生汇报</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ascii="Times New Roman" w:hAnsi="Times New Roman"/>
                <w:bCs/>
                <w:sz w:val="21"/>
                <w:szCs w:val="21"/>
              </w:rPr>
            </w:pPr>
            <w:r>
              <w:rPr>
                <w:rFonts w:hint="eastAsia" w:cs="Times"/>
                <w:sz w:val="21"/>
                <w:szCs w:val="21"/>
              </w:rPr>
              <w:t>第五单元：</w:t>
            </w:r>
            <w:r>
              <w:rPr>
                <w:rFonts w:hint="eastAsia"/>
                <w:sz w:val="20"/>
                <w:szCs w:val="20"/>
              </w:rPr>
              <w:t>中国传统文化的发展历程</w:t>
            </w:r>
          </w:p>
        </w:tc>
        <w:tc>
          <w:tcPr>
            <w:tcW w:w="2690" w:type="dxa"/>
            <w:vAlign w:val="center"/>
          </w:tcPr>
          <w:p>
            <w:pPr>
              <w:widowControl w:val="0"/>
              <w:snapToGrid w:val="0"/>
              <w:jc w:val="center"/>
              <w:rPr>
                <w:rFonts w:ascii="Times New Roman" w:hAnsi="Times New Roman"/>
                <w:bCs/>
                <w:sz w:val="21"/>
                <w:szCs w:val="21"/>
              </w:rPr>
            </w:pPr>
            <w:r>
              <w:rPr>
                <w:rFonts w:hint="eastAsia"/>
                <w:bCs/>
                <w:color w:val="000000"/>
                <w:sz w:val="20"/>
                <w:szCs w:val="21"/>
              </w:rPr>
              <w:t>学生课前预习；教师课堂讲授；师生课堂讨论</w:t>
            </w:r>
          </w:p>
        </w:tc>
        <w:tc>
          <w:tcPr>
            <w:tcW w:w="1697" w:type="dxa"/>
          </w:tcPr>
          <w:p>
            <w:pPr>
              <w:widowControl w:val="0"/>
              <w:snapToGrid w:val="0"/>
              <w:jc w:val="center"/>
              <w:rPr>
                <w:rFonts w:ascii="Times New Roman" w:hAnsi="Times New Roman"/>
                <w:bCs/>
                <w:sz w:val="21"/>
                <w:szCs w:val="21"/>
              </w:rPr>
            </w:pPr>
            <w:r>
              <w:rPr>
                <w:rFonts w:hint="eastAsia" w:ascii="Times New Roman" w:hAnsi="Times New Roman"/>
                <w:bCs/>
                <w:sz w:val="21"/>
                <w:szCs w:val="21"/>
              </w:rPr>
              <w:t>过程性评价</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6</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cs="Times"/>
                <w:sz w:val="21"/>
                <w:szCs w:val="21"/>
              </w:rPr>
            </w:pPr>
            <w:r>
              <w:rPr>
                <w:rFonts w:hint="eastAsia" w:cs="Times"/>
                <w:sz w:val="21"/>
                <w:szCs w:val="21"/>
              </w:rPr>
              <w:t>第六单元：</w:t>
            </w:r>
            <w:r>
              <w:rPr>
                <w:rFonts w:hint="eastAsia"/>
                <w:color w:val="000000"/>
                <w:sz w:val="20"/>
                <w:szCs w:val="20"/>
              </w:rPr>
              <w:t>中国语言文字</w:t>
            </w:r>
          </w:p>
        </w:tc>
        <w:tc>
          <w:tcPr>
            <w:tcW w:w="2690" w:type="dxa"/>
            <w:vAlign w:val="center"/>
          </w:tcPr>
          <w:p>
            <w:pPr>
              <w:widowControl w:val="0"/>
              <w:snapToGrid w:val="0"/>
              <w:jc w:val="center"/>
              <w:rPr>
                <w:bCs/>
                <w:color w:val="000000"/>
                <w:sz w:val="20"/>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bCs/>
                <w:color w:val="000000"/>
                <w:sz w:val="20"/>
                <w:szCs w:val="21"/>
              </w:rPr>
              <w:t>设计作品</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cs="Times"/>
                <w:sz w:val="21"/>
                <w:szCs w:val="21"/>
              </w:rPr>
            </w:pPr>
            <w:r>
              <w:rPr>
                <w:rFonts w:hint="eastAsia" w:cs="Times"/>
                <w:sz w:val="21"/>
                <w:szCs w:val="21"/>
              </w:rPr>
              <w:t>第七单元：</w:t>
            </w:r>
            <w:r>
              <w:rPr>
                <w:rFonts w:hint="eastAsia"/>
                <w:color w:val="000000"/>
                <w:sz w:val="20"/>
                <w:szCs w:val="20"/>
              </w:rPr>
              <w:t>中国古代科学技术</w:t>
            </w:r>
          </w:p>
        </w:tc>
        <w:tc>
          <w:tcPr>
            <w:tcW w:w="2690" w:type="dxa"/>
            <w:vAlign w:val="center"/>
          </w:tcPr>
          <w:p>
            <w:pPr>
              <w:widowControl w:val="0"/>
              <w:snapToGrid w:val="0"/>
              <w:jc w:val="center"/>
              <w:rPr>
                <w:bCs/>
                <w:color w:val="000000"/>
                <w:sz w:val="20"/>
                <w:szCs w:val="21"/>
              </w:rPr>
            </w:pPr>
            <w:r>
              <w:rPr>
                <w:rFonts w:hint="eastAsia"/>
                <w:bCs/>
                <w:color w:val="000000"/>
                <w:sz w:val="20"/>
                <w:szCs w:val="21"/>
              </w:rPr>
              <w:t>教师理论授课、案例分析</w:t>
            </w:r>
          </w:p>
        </w:tc>
        <w:tc>
          <w:tcPr>
            <w:tcW w:w="1697" w:type="dxa"/>
          </w:tcPr>
          <w:p>
            <w:pPr>
              <w:widowControl w:val="0"/>
              <w:snapToGrid w:val="0"/>
              <w:jc w:val="center"/>
              <w:rPr>
                <w:rFonts w:ascii="Times New Roman" w:hAnsi="Times New Roman"/>
                <w:bCs/>
                <w:sz w:val="21"/>
                <w:szCs w:val="21"/>
              </w:rPr>
            </w:pPr>
            <w:r>
              <w:rPr>
                <w:rFonts w:hint="eastAsia" w:cs="黑体"/>
                <w:sz w:val="20"/>
                <w:szCs w:val="20"/>
              </w:rPr>
              <w:t>心得体会</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pPr>
              <w:widowControl w:val="0"/>
              <w:snapToGrid w:val="0"/>
              <w:jc w:val="center"/>
              <w:rPr>
                <w:rFonts w:cs="Times"/>
                <w:sz w:val="21"/>
                <w:szCs w:val="21"/>
              </w:rPr>
            </w:pPr>
            <w:r>
              <w:rPr>
                <w:rFonts w:hint="eastAsia" w:cs="Times"/>
                <w:sz w:val="21"/>
                <w:szCs w:val="21"/>
              </w:rPr>
              <w:t>第八单元：</w:t>
            </w:r>
            <w:r>
              <w:rPr>
                <w:rFonts w:hint="eastAsia"/>
                <w:sz w:val="20"/>
                <w:szCs w:val="20"/>
              </w:rPr>
              <w:t>中国古代艺术</w:t>
            </w:r>
          </w:p>
        </w:tc>
        <w:tc>
          <w:tcPr>
            <w:tcW w:w="2690" w:type="dxa"/>
            <w:vAlign w:val="center"/>
          </w:tcPr>
          <w:p>
            <w:pPr>
              <w:widowControl w:val="0"/>
              <w:snapToGrid w:val="0"/>
              <w:jc w:val="center"/>
              <w:rPr>
                <w:bCs/>
                <w:color w:val="000000"/>
                <w:sz w:val="20"/>
                <w:szCs w:val="21"/>
              </w:rPr>
            </w:pPr>
            <w:r>
              <w:rPr>
                <w:rFonts w:hint="eastAsia"/>
                <w:bCs/>
                <w:color w:val="000000"/>
                <w:sz w:val="20"/>
                <w:szCs w:val="21"/>
              </w:rPr>
              <w:t>讲授、互动、提问</w:t>
            </w:r>
          </w:p>
        </w:tc>
        <w:tc>
          <w:tcPr>
            <w:tcW w:w="1697" w:type="dxa"/>
          </w:tcPr>
          <w:p>
            <w:pPr>
              <w:widowControl w:val="0"/>
              <w:snapToGrid w:val="0"/>
              <w:jc w:val="center"/>
              <w:rPr>
                <w:rFonts w:ascii="Times New Roman" w:hAnsi="Times New Roman"/>
                <w:bCs/>
                <w:sz w:val="21"/>
                <w:szCs w:val="21"/>
              </w:rPr>
            </w:pPr>
            <w:r>
              <w:rPr>
                <w:rFonts w:hint="eastAsia" w:cs="黑体"/>
                <w:sz w:val="20"/>
                <w:szCs w:val="20"/>
              </w:rPr>
              <w:t>考试</w:t>
            </w:r>
          </w:p>
        </w:tc>
        <w:tc>
          <w:tcPr>
            <w:tcW w:w="708"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c>
          <w:tcPr>
            <w:tcW w:w="653"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0</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32</w:t>
            </w:r>
          </w:p>
        </w:tc>
        <w:tc>
          <w:tcPr>
            <w:tcW w:w="653" w:type="dxa"/>
            <w:tcBorders>
              <w:bottom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0</w:t>
            </w:r>
          </w:p>
        </w:tc>
        <w:tc>
          <w:tcPr>
            <w:tcW w:w="700" w:type="dxa"/>
            <w:tcBorders>
              <w:bottom w:val="single" w:color="auto" w:sz="12" w:space="0"/>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r>
    </w:tbl>
    <w:p>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p>
        </w:tc>
        <w:tc>
          <w:tcPr>
            <w:tcW w:w="3965"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42" w:type="dxa"/>
            <w:tcBorders>
              <w:left w:val="single" w:color="auto" w:sz="4" w:space="0"/>
              <w:right w:val="single" w:color="auto" w:sz="4" w:space="0"/>
            </w:tcBorders>
            <w:shd w:val="clear" w:color="auto" w:fill="auto"/>
            <w:vAlign w:val="center"/>
          </w:tcPr>
          <w:p>
            <w:pPr>
              <w:pStyle w:val="14"/>
            </w:pPr>
          </w:p>
        </w:tc>
        <w:tc>
          <w:tcPr>
            <w:tcW w:w="928" w:type="dxa"/>
            <w:tcBorders>
              <w:left w:val="single" w:color="auto" w:sz="4" w:space="0"/>
              <w:right w:val="single" w:color="auto" w:sz="12" w:space="0"/>
            </w:tcBorders>
            <w:shd w:val="clear" w:color="auto" w:fill="auto"/>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p>
        </w:tc>
        <w:tc>
          <w:tcPr>
            <w:tcW w:w="3965"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42" w:type="dxa"/>
            <w:tcBorders>
              <w:left w:val="single" w:color="auto" w:sz="4" w:space="0"/>
              <w:bottom w:val="single" w:color="auto" w:sz="4" w:space="0"/>
              <w:right w:val="single" w:color="auto" w:sz="4" w:space="0"/>
            </w:tcBorders>
            <w:shd w:val="clear" w:color="auto" w:fill="auto"/>
            <w:vAlign w:val="center"/>
          </w:tcPr>
          <w:p>
            <w:pPr>
              <w:pStyle w:val="14"/>
            </w:pPr>
          </w:p>
        </w:tc>
        <w:tc>
          <w:tcPr>
            <w:tcW w:w="928" w:type="dxa"/>
            <w:tcBorders>
              <w:left w:val="single" w:color="auto" w:sz="4" w:space="0"/>
              <w:bottom w:val="single" w:color="auto" w:sz="4" w:space="0"/>
              <w:right w:val="single" w:color="auto" w:sz="12" w:space="0"/>
            </w:tcBorders>
            <w:shd w:val="clear" w:color="auto" w:fill="auto"/>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p>
        </w:tc>
        <w:tc>
          <w:tcPr>
            <w:tcW w:w="3965"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42" w:type="dxa"/>
            <w:tcBorders>
              <w:left w:val="single" w:color="auto" w:sz="4" w:space="0"/>
              <w:right w:val="single" w:color="auto" w:sz="4" w:space="0"/>
            </w:tcBorders>
            <w:shd w:val="clear" w:color="auto" w:fill="auto"/>
            <w:vAlign w:val="center"/>
          </w:tcPr>
          <w:p>
            <w:pPr>
              <w:pStyle w:val="14"/>
            </w:pPr>
          </w:p>
        </w:tc>
        <w:tc>
          <w:tcPr>
            <w:tcW w:w="928" w:type="dxa"/>
            <w:tcBorders>
              <w:left w:val="single" w:color="auto" w:sz="4" w:space="0"/>
              <w:right w:val="single" w:color="auto" w:sz="12" w:space="0"/>
            </w:tcBorders>
            <w:shd w:val="clear" w:color="auto" w:fill="auto"/>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2" w:name="OLE_LINK2"/>
      <w:bookmarkStart w:id="3" w:name="OLE_LINK1"/>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pPr>
              <w:pStyle w:val="14"/>
              <w:widowControl w:val="0"/>
              <w:ind w:firstLine="420" w:firstLineChars="200"/>
              <w:jc w:val="left"/>
            </w:pPr>
            <w:r>
              <w:t>LO1</w:t>
            </w:r>
            <w:r>
              <w:rPr>
                <w:rFonts w:hint="eastAsia"/>
              </w:rPr>
              <w:t>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14"/>
              <w:widowControl w:val="0"/>
              <w:ind w:firstLine="420" w:firstLineChars="200"/>
              <w:jc w:val="left"/>
            </w:pPr>
            <w:r>
              <w:rPr>
                <w:rFonts w:hint="eastAsia"/>
              </w:rPr>
              <w:t>①爱党爱国，坚决拥护党的领导，热爱祖国的大好河山、悠久历史、灿烂文化，自觉维护民族利益和国家尊严。</w:t>
            </w:r>
          </w:p>
          <w:p>
            <w:pPr>
              <w:pStyle w:val="14"/>
              <w:widowControl w:val="0"/>
              <w:ind w:firstLine="420" w:firstLineChars="200"/>
              <w:jc w:val="left"/>
            </w:pPr>
            <w:r>
              <w:rPr>
                <w:rFonts w:hint="eastAsia"/>
              </w:rPr>
              <w:t>将中国传统文化、历史、艺术以及现代社会价值观相结合，以此培养学生的爱国情怀、道德观念和社会责任感。通过学习中国文化的多样性和历史深度，将历史与爱国主义教育相结合，强调爱国主义和民族自豪感，增强学生对中国共产党领导和社会主义核心价值观的认同。</w:t>
            </w:r>
          </w:p>
          <w:p>
            <w:pPr>
              <w:pStyle w:val="14"/>
              <w:widowControl w:val="0"/>
              <w:ind w:firstLine="420" w:firstLineChars="200"/>
              <w:jc w:val="left"/>
            </w:pPr>
            <w:r>
              <w:rPr>
                <w:rFonts w:hint="eastAsia"/>
              </w:rPr>
              <w:t>⑤爱岗敬业，热爱所学专业，勤学多练，锤炼技能。熟悉本专业相关的法律法规，在实习实践中自觉遵守职业规范，具备职业道德操守。</w:t>
            </w:r>
          </w:p>
          <w:p>
            <w:pPr>
              <w:pStyle w:val="14"/>
              <w:widowControl w:val="0"/>
              <w:ind w:firstLine="420" w:firstLineChars="200"/>
              <w:jc w:val="left"/>
            </w:pPr>
            <w:r>
              <w:rPr>
                <w:rFonts w:hint="eastAsia"/>
              </w:rPr>
              <w:t>通过理论学习与实践活动，研究中国的非物质文化遗产，如传统音乐、戏剧、书法、绘画等，强调文化保护的法律法规，增强保护文化遗产的意识。强化学生的遵纪守法、奉献社会、诚信尽责、爱岗敬业等品德修养。通过组织学生参与设计类比赛中融入文化主题，如传统节日庆祝、文化遗产宣传等。</w:t>
            </w:r>
          </w:p>
          <w:p>
            <w:pPr>
              <w:pStyle w:val="14"/>
              <w:widowControl w:val="0"/>
              <w:ind w:firstLine="420" w:firstLineChars="200"/>
              <w:jc w:val="left"/>
            </w:pPr>
            <w:r>
              <w:rPr>
                <w:rFonts w:hint="eastAsia"/>
              </w:rPr>
              <w:t>通过实践活动培养学生的社会责任感和服务精神，可以定期组织课堂研讨，让学生分享如何将社会主义核心价值观融入对中国文化的理解和实践；鼓励学生思考和探讨中国文化在现代社会的意义和作用。可以通过考试、论文和项目报告来评估学生对中国文化知识的掌握；通过课堂讨论、实践活动和反思报告来评估学生对思政内容的理解和应用。</w:t>
            </w:r>
          </w:p>
          <w:p>
            <w:pPr>
              <w:pStyle w:val="14"/>
              <w:widowControl w:val="0"/>
              <w:ind w:firstLine="420" w:firstLineChars="200"/>
              <w:jc w:val="left"/>
            </w:pPr>
            <w:r>
              <w:rPr>
                <w:rFonts w:hint="eastAsia"/>
              </w:rPr>
              <w:t>通过对中国文化的深入学习和理解，不仅传授专业知识，而且培养学生的国家认同感、社会责任感和良好道德品质，使他们成为具备深厚文化底蕴和高尚品德的人才。</w:t>
            </w:r>
          </w:p>
          <w:p>
            <w:pPr>
              <w:pStyle w:val="14"/>
              <w:widowControl w:val="0"/>
              <w:jc w:val="left"/>
            </w:pPr>
          </w:p>
        </w:tc>
      </w:tr>
    </w:tbl>
    <w:p>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6</w:t>
            </w: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709" w:type="dxa"/>
          </w:tcPr>
          <w:p>
            <w:pPr>
              <w:pStyle w:val="14"/>
              <w:widowControl w:val="0"/>
            </w:pPr>
            <w:r>
              <w:rPr>
                <w:rFonts w:ascii="宋体" w:hAnsi="宋体"/>
                <w:sz w:val="20"/>
              </w:rPr>
              <w:t>40%</w:t>
            </w:r>
          </w:p>
        </w:tc>
        <w:tc>
          <w:tcPr>
            <w:tcW w:w="2353" w:type="dxa"/>
            <w:tcBorders>
              <w:right w:val="double" w:color="auto" w:sz="4" w:space="0"/>
            </w:tcBorders>
          </w:tcPr>
          <w:p>
            <w:pPr>
              <w:pStyle w:val="14"/>
              <w:widowControl w:val="0"/>
            </w:pPr>
            <w:r>
              <w:rPr>
                <w:rFonts w:hint="eastAsia" w:ascii="宋体" w:hAnsi="宋体"/>
                <w:sz w:val="20"/>
              </w:rPr>
              <w:t>考试</w:t>
            </w:r>
          </w:p>
        </w:tc>
        <w:tc>
          <w:tcPr>
            <w:tcW w:w="612" w:type="dxa"/>
            <w:tcBorders>
              <w:left w:val="double" w:color="auto" w:sz="4" w:space="0"/>
            </w:tcBorders>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tcPr>
          <w:p>
            <w:pPr>
              <w:pStyle w:val="14"/>
              <w:widowControl w:val="0"/>
            </w:pPr>
            <w:r>
              <w:rPr>
                <w:rFonts w:hint="eastAsia" w:ascii="宋体" w:hAnsi="宋体"/>
                <w:sz w:val="20"/>
              </w:rPr>
              <w:t>15</w:t>
            </w:r>
            <w:r>
              <w:rPr>
                <w:rFonts w:ascii="宋体" w:hAnsi="宋体"/>
                <w:sz w:val="20"/>
              </w:rPr>
              <w:t>%</w:t>
            </w:r>
          </w:p>
        </w:tc>
        <w:tc>
          <w:tcPr>
            <w:tcW w:w="2353" w:type="dxa"/>
            <w:tcBorders>
              <w:right w:val="double" w:color="auto" w:sz="4" w:space="0"/>
            </w:tcBorders>
          </w:tcPr>
          <w:p>
            <w:pPr>
              <w:pStyle w:val="14"/>
              <w:widowControl w:val="0"/>
            </w:pPr>
            <w:r>
              <w:rPr>
                <w:rFonts w:hint="eastAsia" w:ascii="宋体" w:hAnsi="宋体"/>
                <w:sz w:val="20"/>
              </w:rPr>
              <w:t>设计作品</w:t>
            </w:r>
          </w:p>
        </w:tc>
        <w:tc>
          <w:tcPr>
            <w:tcW w:w="612" w:type="dxa"/>
            <w:tcBorders>
              <w:left w:val="double" w:color="auto" w:sz="4" w:space="0"/>
            </w:tcBorders>
          </w:tcPr>
          <w:p>
            <w:pPr>
              <w:pStyle w:val="14"/>
              <w:widowControl w:val="0"/>
            </w:pPr>
            <w:r>
              <w:rPr>
                <w:rFonts w:hint="eastAsia"/>
              </w:rPr>
              <w:t>2</w:t>
            </w:r>
            <w:r>
              <w:t>0</w:t>
            </w:r>
          </w:p>
        </w:tc>
        <w:tc>
          <w:tcPr>
            <w:tcW w:w="612" w:type="dxa"/>
            <w:vAlign w:val="center"/>
          </w:tcPr>
          <w:p>
            <w:pPr>
              <w:pStyle w:val="14"/>
              <w:widowControl w:val="0"/>
            </w:pPr>
            <w:r>
              <w:t>30</w:t>
            </w:r>
          </w:p>
        </w:tc>
        <w:tc>
          <w:tcPr>
            <w:tcW w:w="612" w:type="dxa"/>
            <w:vAlign w:val="center"/>
          </w:tcPr>
          <w:p>
            <w:pPr>
              <w:pStyle w:val="14"/>
              <w:widowControl w:val="0"/>
            </w:pPr>
            <w:r>
              <w:t>20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rPr>
                <w:rFonts w:hint="eastAsia"/>
              </w:rPr>
              <w:t>1</w:t>
            </w:r>
            <w:r>
              <w:t>0</w:t>
            </w:r>
          </w:p>
        </w:tc>
        <w:tc>
          <w:tcPr>
            <w:tcW w:w="612" w:type="dxa"/>
            <w:vAlign w:val="center"/>
          </w:tcPr>
          <w:p>
            <w:pPr>
              <w:pStyle w:val="14"/>
              <w:widowControl w:val="0"/>
            </w:pPr>
            <w:r>
              <w:rPr>
                <w:rFonts w:hint="eastAsia"/>
              </w:rPr>
              <w:t>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tcPr>
          <w:p>
            <w:pPr>
              <w:pStyle w:val="14"/>
              <w:widowControl w:val="0"/>
            </w:pPr>
            <w:r>
              <w:rPr>
                <w:rFonts w:hint="eastAsia" w:ascii="宋体" w:hAnsi="宋体"/>
                <w:sz w:val="20"/>
              </w:rPr>
              <w:t>30</w:t>
            </w:r>
            <w:r>
              <w:rPr>
                <w:rFonts w:ascii="宋体" w:hAnsi="宋体"/>
                <w:sz w:val="20"/>
              </w:rPr>
              <w:t>%</w:t>
            </w:r>
          </w:p>
        </w:tc>
        <w:tc>
          <w:tcPr>
            <w:tcW w:w="2353" w:type="dxa"/>
            <w:tcBorders>
              <w:right w:val="double" w:color="auto" w:sz="4" w:space="0"/>
            </w:tcBorders>
          </w:tcPr>
          <w:p>
            <w:pPr>
              <w:pStyle w:val="14"/>
              <w:widowControl w:val="0"/>
            </w:pPr>
            <w:r>
              <w:rPr>
                <w:rFonts w:hint="eastAsia" w:ascii="宋体" w:hAnsi="宋体"/>
                <w:sz w:val="20"/>
              </w:rPr>
              <w:t>调研报告</w:t>
            </w:r>
          </w:p>
        </w:tc>
        <w:tc>
          <w:tcPr>
            <w:tcW w:w="612" w:type="dxa"/>
            <w:tcBorders>
              <w:left w:val="double" w:color="auto" w:sz="4" w:space="0"/>
            </w:tcBorders>
          </w:tcPr>
          <w:p>
            <w:pPr>
              <w:pStyle w:val="14"/>
              <w:widowControl w:val="0"/>
            </w:pPr>
            <w:r>
              <w:rPr>
                <w:rFonts w:hint="eastAsia"/>
              </w:rPr>
              <w:t>1</w:t>
            </w:r>
            <w:r>
              <w:t>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t>40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t>0</w:t>
            </w:r>
          </w:p>
        </w:tc>
        <w:tc>
          <w:tcPr>
            <w:tcW w:w="612" w:type="dxa"/>
            <w:vAlign w:val="center"/>
          </w:tcPr>
          <w:p>
            <w:pPr>
              <w:pStyle w:val="14"/>
              <w:widowControl w:val="0"/>
            </w:pPr>
            <w:r>
              <w:t>1</w:t>
            </w:r>
            <w:r>
              <w:rPr>
                <w:rFonts w:hint="eastAsia"/>
              </w:rPr>
              <w:t>0</w:t>
            </w: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tcPr>
          <w:p>
            <w:pPr>
              <w:pStyle w:val="14"/>
              <w:widowControl w:val="0"/>
            </w:pPr>
            <w:r>
              <w:rPr>
                <w:rFonts w:hint="eastAsia" w:ascii="宋体" w:hAnsi="宋体"/>
                <w:sz w:val="20"/>
              </w:rPr>
              <w:t>15%</w:t>
            </w:r>
          </w:p>
        </w:tc>
        <w:tc>
          <w:tcPr>
            <w:tcW w:w="2353" w:type="dxa"/>
            <w:tcBorders>
              <w:right w:val="double" w:color="auto" w:sz="4" w:space="0"/>
            </w:tcBorders>
          </w:tcPr>
          <w:p>
            <w:pPr>
              <w:pStyle w:val="14"/>
              <w:widowControl w:val="0"/>
            </w:pPr>
            <w:r>
              <w:rPr>
                <w:rFonts w:hint="eastAsia" w:ascii="宋体" w:hAnsi="宋体"/>
                <w:sz w:val="20"/>
              </w:rPr>
              <w:t>心得体会论文</w:t>
            </w:r>
          </w:p>
        </w:tc>
        <w:tc>
          <w:tcPr>
            <w:tcW w:w="612" w:type="dxa"/>
            <w:tcBorders>
              <w:left w:val="double" w:color="auto" w:sz="4" w:space="0"/>
            </w:tcBorders>
          </w:tcPr>
          <w:p>
            <w:pPr>
              <w:pStyle w:val="14"/>
              <w:widowControl w:val="0"/>
            </w:pPr>
            <w:r>
              <w:rPr>
                <w:rFonts w:hint="eastAsia"/>
              </w:rPr>
              <w:t>1</w:t>
            </w:r>
            <w:r>
              <w:t>0</w:t>
            </w:r>
          </w:p>
        </w:tc>
        <w:tc>
          <w:tcPr>
            <w:tcW w:w="612" w:type="dxa"/>
            <w:vAlign w:val="center"/>
          </w:tcPr>
          <w:p>
            <w:pPr>
              <w:pStyle w:val="14"/>
              <w:widowControl w:val="0"/>
            </w:pPr>
            <w:r>
              <w:rPr>
                <w:rFonts w:hint="eastAsia"/>
              </w:rPr>
              <w:t>1</w:t>
            </w:r>
            <w:r>
              <w:t>0</w:t>
            </w:r>
          </w:p>
        </w:tc>
        <w:tc>
          <w:tcPr>
            <w:tcW w:w="612" w:type="dxa"/>
            <w:vAlign w:val="center"/>
          </w:tcPr>
          <w:p>
            <w:pPr>
              <w:pStyle w:val="14"/>
              <w:widowControl w:val="0"/>
            </w:pPr>
            <w:r>
              <w:rPr>
                <w:rFonts w:hint="eastAsia"/>
              </w:rPr>
              <w:t>1</w:t>
            </w:r>
            <w:r>
              <w:t>0</w:t>
            </w:r>
          </w:p>
        </w:tc>
        <w:tc>
          <w:tcPr>
            <w:tcW w:w="612" w:type="dxa"/>
            <w:vAlign w:val="center"/>
          </w:tcPr>
          <w:p>
            <w:pPr>
              <w:pStyle w:val="14"/>
              <w:widowControl w:val="0"/>
            </w:pPr>
            <w:r>
              <w:rPr>
                <w:rFonts w:hint="eastAsia"/>
              </w:rPr>
              <w:t>2</w:t>
            </w:r>
            <w:r>
              <w:t>0</w:t>
            </w:r>
          </w:p>
        </w:tc>
        <w:tc>
          <w:tcPr>
            <w:tcW w:w="612" w:type="dxa"/>
            <w:vAlign w:val="center"/>
          </w:tcPr>
          <w:p>
            <w:pPr>
              <w:pStyle w:val="14"/>
              <w:widowControl w:val="0"/>
            </w:pPr>
            <w:r>
              <w:t>30</w:t>
            </w:r>
          </w:p>
        </w:tc>
        <w:tc>
          <w:tcPr>
            <w:tcW w:w="612" w:type="dxa"/>
            <w:vAlign w:val="center"/>
          </w:tcPr>
          <w:p>
            <w:pPr>
              <w:pStyle w:val="14"/>
              <w:widowControl w:val="0"/>
            </w:pPr>
            <w:r>
              <w:t>20</w:t>
            </w:r>
          </w:p>
        </w:tc>
        <w:tc>
          <w:tcPr>
            <w:tcW w:w="706" w:type="dxa"/>
            <w:tcBorders>
              <w:right w:val="single" w:color="auto" w:sz="12" w:space="0"/>
            </w:tcBorders>
            <w:vAlign w:val="center"/>
          </w:tcPr>
          <w:p>
            <w:pPr>
              <w:pStyle w:val="14"/>
              <w:widowControl w:val="0"/>
            </w:pPr>
            <w:r>
              <w:rPr>
                <w:rFonts w:hint="eastAsia"/>
              </w:rPr>
              <w:t>1</w:t>
            </w:r>
            <w:r>
              <w:t>00</w:t>
            </w:r>
          </w:p>
        </w:tc>
      </w:tr>
    </w:tbl>
    <w:p>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pPr>
              <w:widowControl w:val="0"/>
              <w:snapToGrid w:val="0"/>
              <w:jc w:val="center"/>
              <w:rPr>
                <w:rFonts w:ascii="黑体" w:hAnsi="黑体" w:eastAsia="黑体"/>
                <w:bCs/>
                <w:sz w:val="21"/>
                <w:szCs w:val="21"/>
              </w:rPr>
            </w:pPr>
          </w:p>
        </w:tc>
        <w:tc>
          <w:tcPr>
            <w:tcW w:w="648" w:type="dxa"/>
            <w:vMerge w:val="continue"/>
          </w:tcPr>
          <w:p>
            <w:pPr>
              <w:pStyle w:val="16"/>
              <w:widowControl w:val="0"/>
              <w:jc w:val="both"/>
              <w:rPr>
                <w:rFonts w:ascii="黑体" w:hAnsi="黑体"/>
                <w:bCs/>
                <w:sz w:val="21"/>
                <w:szCs w:val="21"/>
              </w:rPr>
            </w:pPr>
          </w:p>
        </w:tc>
        <w:tc>
          <w:tcPr>
            <w:tcW w:w="1403" w:type="dxa"/>
            <w:vMerge w:val="continue"/>
          </w:tcPr>
          <w:p>
            <w:pPr>
              <w:pStyle w:val="16"/>
              <w:widowControl w:val="0"/>
              <w:jc w:val="both"/>
              <w:rPr>
                <w:rFonts w:ascii="黑体" w:hAnsi="黑体"/>
                <w:bCs/>
                <w:sz w:val="21"/>
                <w:szCs w:val="21"/>
              </w:rPr>
            </w:pP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pPr>
              <w:widowControl w:val="0"/>
              <w:snapToGrid w:val="0"/>
              <w:jc w:val="center"/>
              <w:rPr>
                <w:rFonts w:ascii="Arial" w:hAnsi="Arial" w:eastAsia="黑体" w:cs="Arial"/>
                <w:bCs/>
                <w:sz w:val="21"/>
                <w:szCs w:val="21"/>
              </w:rPr>
            </w:pPr>
          </w:p>
        </w:tc>
        <w:tc>
          <w:tcPr>
            <w:tcW w:w="1403"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pPr>
              <w:pStyle w:val="14"/>
              <w:widowControl w:val="0"/>
              <w:jc w:val="both"/>
            </w:pPr>
          </w:p>
        </w:tc>
        <w:tc>
          <w:tcPr>
            <w:tcW w:w="1403" w:type="dxa"/>
          </w:tcPr>
          <w:p>
            <w:pPr>
              <w:pStyle w:val="14"/>
              <w:widowControl w:val="0"/>
              <w:jc w:val="both"/>
            </w:pPr>
          </w:p>
        </w:tc>
        <w:tc>
          <w:tcPr>
            <w:tcW w:w="1403" w:type="dxa"/>
          </w:tcPr>
          <w:p>
            <w:pPr>
              <w:pStyle w:val="14"/>
              <w:widowControl w:val="0"/>
              <w:jc w:val="both"/>
            </w:pPr>
          </w:p>
        </w:tc>
        <w:tc>
          <w:tcPr>
            <w:tcW w:w="1403" w:type="dxa"/>
          </w:tcPr>
          <w:p>
            <w:pPr>
              <w:pStyle w:val="6"/>
              <w:widowControl/>
              <w:shd w:val="clear" w:color="auto" w:fill="FFFFFF"/>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48" w:type="dxa"/>
            <w:vAlign w:val="center"/>
          </w:tcPr>
          <w:p>
            <w:pPr>
              <w:widowControl w:val="0"/>
              <w:snapToGrid w:val="0"/>
              <w:jc w:val="center"/>
              <w:rPr>
                <w:rFonts w:ascii="Arial" w:hAnsi="Arial" w:eastAsia="黑体" w:cs="Arial"/>
                <w:bCs/>
                <w:sz w:val="21"/>
                <w:szCs w:val="21"/>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cs="仿宋" w:asciiTheme="majorEastAsia" w:hAnsiTheme="majorEastAsia" w:eastAsiaTheme="majorEastAsia"/>
              </w:rPr>
            </w:pPr>
            <w:r>
              <w:rPr>
                <w:rFonts w:hint="eastAsia" w:cs="仿宋" w:asciiTheme="majorEastAsia" w:hAnsiTheme="majorEastAsia" w:eastAsiaTheme="majorEastAsia"/>
              </w:rPr>
              <w:t>无</w:t>
            </w:r>
          </w:p>
          <w:p>
            <w:pPr>
              <w:pStyle w:val="14"/>
              <w:widowControl w:val="0"/>
              <w:jc w:val="left"/>
              <w:rPr>
                <w:rFonts w:ascii="宋体" w:hAnsi="宋体"/>
                <w:bCs/>
              </w:rPr>
            </w:pPr>
          </w:p>
          <w:p>
            <w:pPr>
              <w:pStyle w:val="14"/>
              <w:widowControl w:val="0"/>
              <w:jc w:val="left"/>
              <w:rPr>
                <w:rFonts w:ascii="黑体"/>
              </w:rPr>
            </w:pPr>
          </w:p>
        </w:tc>
      </w:tr>
    </w:tbl>
    <w:p>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2020603050405020304"/>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ZWU3YWNmZmU5ODM2NjQ1YzY3N2NiOWU4MWZlMWU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0D4FD5"/>
    <w:rsid w:val="00100633"/>
    <w:rsid w:val="00100B00"/>
    <w:rsid w:val="001072BC"/>
    <w:rsid w:val="001072E6"/>
    <w:rsid w:val="00114BD6"/>
    <w:rsid w:val="00130F6D"/>
    <w:rsid w:val="00133554"/>
    <w:rsid w:val="001421B6"/>
    <w:rsid w:val="00144082"/>
    <w:rsid w:val="00152ECC"/>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0455C"/>
    <w:rsid w:val="00213648"/>
    <w:rsid w:val="00217861"/>
    <w:rsid w:val="002204E4"/>
    <w:rsid w:val="002211BF"/>
    <w:rsid w:val="00233F15"/>
    <w:rsid w:val="002420F1"/>
    <w:rsid w:val="00253AC8"/>
    <w:rsid w:val="00256B39"/>
    <w:rsid w:val="0026033C"/>
    <w:rsid w:val="00261236"/>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04CE"/>
    <w:rsid w:val="0031118F"/>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96C92"/>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0179"/>
    <w:rsid w:val="004651B9"/>
    <w:rsid w:val="0046549D"/>
    <w:rsid w:val="00471668"/>
    <w:rsid w:val="00481F98"/>
    <w:rsid w:val="004852BF"/>
    <w:rsid w:val="00487A46"/>
    <w:rsid w:val="00493504"/>
    <w:rsid w:val="00494579"/>
    <w:rsid w:val="00497334"/>
    <w:rsid w:val="00497D5E"/>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6D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85BC5"/>
    <w:rsid w:val="00691B24"/>
    <w:rsid w:val="00695B93"/>
    <w:rsid w:val="00697C16"/>
    <w:rsid w:val="006A5A89"/>
    <w:rsid w:val="006B3BB9"/>
    <w:rsid w:val="006B48AC"/>
    <w:rsid w:val="006B5977"/>
    <w:rsid w:val="006C0C93"/>
    <w:rsid w:val="006D1B59"/>
    <w:rsid w:val="006D2F9C"/>
    <w:rsid w:val="006D4351"/>
    <w:rsid w:val="006D5424"/>
    <w:rsid w:val="006E5CA9"/>
    <w:rsid w:val="006E5CD2"/>
    <w:rsid w:val="006E5E98"/>
    <w:rsid w:val="006E7A37"/>
    <w:rsid w:val="006F3151"/>
    <w:rsid w:val="007011CA"/>
    <w:rsid w:val="007056DE"/>
    <w:rsid w:val="00706121"/>
    <w:rsid w:val="00710B6B"/>
    <w:rsid w:val="00712A2C"/>
    <w:rsid w:val="00712E84"/>
    <w:rsid w:val="00714914"/>
    <w:rsid w:val="007208D6"/>
    <w:rsid w:val="00726786"/>
    <w:rsid w:val="00732152"/>
    <w:rsid w:val="007340F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2B67"/>
    <w:rsid w:val="00845795"/>
    <w:rsid w:val="00847437"/>
    <w:rsid w:val="00882E15"/>
    <w:rsid w:val="00883C73"/>
    <w:rsid w:val="008901A2"/>
    <w:rsid w:val="008A08B0"/>
    <w:rsid w:val="008B0385"/>
    <w:rsid w:val="008B1082"/>
    <w:rsid w:val="008B188E"/>
    <w:rsid w:val="008B397C"/>
    <w:rsid w:val="008B47F4"/>
    <w:rsid w:val="008B7448"/>
    <w:rsid w:val="008B7E1E"/>
    <w:rsid w:val="008C05A5"/>
    <w:rsid w:val="008C2AE6"/>
    <w:rsid w:val="008C2DE8"/>
    <w:rsid w:val="008C5113"/>
    <w:rsid w:val="008C5B8A"/>
    <w:rsid w:val="008D3D5F"/>
    <w:rsid w:val="008D4E81"/>
    <w:rsid w:val="008D505F"/>
    <w:rsid w:val="008E0F55"/>
    <w:rsid w:val="008E447B"/>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9797D"/>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C5645"/>
    <w:rsid w:val="00AD1085"/>
    <w:rsid w:val="00AD5B40"/>
    <w:rsid w:val="00AD704A"/>
    <w:rsid w:val="00AF289F"/>
    <w:rsid w:val="00AF30B9"/>
    <w:rsid w:val="00AF43DF"/>
    <w:rsid w:val="00AF6422"/>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1F94"/>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07CB"/>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196"/>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A1597"/>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229BF"/>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97EF2"/>
    <w:rsid w:val="00EB00E4"/>
    <w:rsid w:val="00EB28DA"/>
    <w:rsid w:val="00EB3812"/>
    <w:rsid w:val="00EB44EB"/>
    <w:rsid w:val="00EB66B8"/>
    <w:rsid w:val="00EB791E"/>
    <w:rsid w:val="00EC70A9"/>
    <w:rsid w:val="00ED4C3A"/>
    <w:rsid w:val="00EE1C85"/>
    <w:rsid w:val="00EE7A16"/>
    <w:rsid w:val="00EF21D9"/>
    <w:rsid w:val="00EF2A94"/>
    <w:rsid w:val="00EF32FB"/>
    <w:rsid w:val="00EF44B1"/>
    <w:rsid w:val="00EF4865"/>
    <w:rsid w:val="00EF5851"/>
    <w:rsid w:val="00EF5954"/>
    <w:rsid w:val="00F100D2"/>
    <w:rsid w:val="00F12942"/>
    <w:rsid w:val="00F13C41"/>
    <w:rsid w:val="00F14886"/>
    <w:rsid w:val="00F148AA"/>
    <w:rsid w:val="00F16421"/>
    <w:rsid w:val="00F201EE"/>
    <w:rsid w:val="00F35AA0"/>
    <w:rsid w:val="00F41780"/>
    <w:rsid w:val="00F43C49"/>
    <w:rsid w:val="00F45C12"/>
    <w:rsid w:val="00F544A2"/>
    <w:rsid w:val="00F6608A"/>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1B167F61"/>
    <w:rsid w:val="22987C80"/>
    <w:rsid w:val="24192CCC"/>
    <w:rsid w:val="25A42739"/>
    <w:rsid w:val="39A66CD4"/>
    <w:rsid w:val="3CD52CE1"/>
    <w:rsid w:val="410F2E6A"/>
    <w:rsid w:val="4430136C"/>
    <w:rsid w:val="4AB0382B"/>
    <w:rsid w:val="569868B5"/>
    <w:rsid w:val="59144EF1"/>
    <w:rsid w:val="611F6817"/>
    <w:rsid w:val="66CA1754"/>
    <w:rsid w:val="6F1E65D4"/>
    <w:rsid w:val="6F266C86"/>
    <w:rsid w:val="6F5042C2"/>
    <w:rsid w:val="74316312"/>
    <w:rsid w:val="780F13C8"/>
    <w:rsid w:val="7C385448"/>
    <w:rsid w:val="7CB366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widowControl w:val="0"/>
    </w:pPr>
    <w:rPr>
      <w:rFonts w:ascii="Times New Roman" w:hAnsi="Times New Roman" w:cs="Times New Roman"/>
      <w:kern w:val="2"/>
      <w:sz w:val="21"/>
    </w:rPr>
  </w:style>
  <w:style w:type="paragraph" w:styleId="4">
    <w:name w:val="footer"/>
    <w:basedOn w:val="1"/>
    <w:link w:val="12"/>
    <w:autoRedefine/>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autoRedefine/>
    <w:qFormat/>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 w:type="character" w:styleId="22">
    <w:name w:val="Placeholder Text"/>
    <w:basedOn w:val="9"/>
    <w:autoRedefine/>
    <w:unhideWhenUsed/>
    <w:qFormat/>
    <w:uiPriority w:val="99"/>
    <w:rPr>
      <w:color w:val="80808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Template>
  <Pages>7</Pages>
  <Words>4362</Words>
  <Characters>5003</Characters>
  <Lines>39</Lines>
  <Paragraphs>11</Paragraphs>
  <TotalTime>54</TotalTime>
  <ScaleCrop>false</ScaleCrop>
  <LinksUpToDate>false</LinksUpToDate>
  <CharactersWithSpaces>5031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2023-12-25T09:12:00Z</dcterms:created>
  <dc:creator>juvg</dc:creator>
  <cp:lastModifiedBy>Sttone</cp:lastModifiedBy>
  <cp:lastPrinted>2023-11-21T00:52:00Z</cp:lastPrinted>
  <dcterms:modified xsi:type="dcterms:W3CDTF">2024-07-07T16:04:39Z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2D6C8D4ECCE844CDA73DDB3F5BEDA27E_13</vt:lpwstr>
  </property>
</Properties>
</file>