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Cs/>
          <w:sz w:val="32"/>
          <w:szCs w:val="32"/>
        </w:rPr>
      </w:pPr>
      <w:r>
        <w:rPr>
          <w:rFonts w:hint="eastAsia" w:ascii="黑体" w:hAnsi="黑体" w:eastAsia="黑体"/>
          <w:bCs/>
          <w:sz w:val="32"/>
          <w:szCs w:val="32"/>
        </w:rPr>
        <w:t>《包装设计1》本科课程教学大纲</w:t>
      </w:r>
    </w:p>
    <w:p>
      <w:pPr>
        <w:pStyle w:val="16"/>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包装设计</w:t>
            </w:r>
            <w:r>
              <w:rPr>
                <w:rFonts w:ascii="黑体" w:hAnsi="黑体" w:eastAsia="黑体"/>
                <w:color w:val="000000" w:themeColor="text1"/>
                <w:sz w:val="21"/>
                <w:szCs w:val="2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（英文）</w:t>
            </w:r>
            <w:r>
              <w:rPr>
                <w:rFonts w:asciiTheme="majorEastAsia" w:hAnsiTheme="majorEastAsia" w:eastAsiaTheme="majorEastAsia"/>
                <w:color w:val="000000" w:themeColor="text1"/>
                <w:sz w:val="21"/>
                <w:szCs w:val="21"/>
                <w14:textFill>
                  <w14:solidFill>
                    <w14:schemeClr w14:val="tx1"/>
                  </w14:solidFill>
                </w14:textFill>
              </w:rPr>
              <w:t>Package Design（1）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pPr>
              <w:widowControl w:val="0"/>
              <w:jc w:val="center"/>
              <w:rPr>
                <w:rFonts w:asciiTheme="majorEastAsia" w:hAnsiTheme="majorEastAsia" w:eastAsiaTheme="majorEastAsia"/>
                <w:color w:val="000000" w:themeColor="text1"/>
                <w:sz w:val="21"/>
                <w:szCs w:val="21"/>
                <w14:textFill>
                  <w14:solidFill>
                    <w14:schemeClr w14:val="tx1"/>
                  </w14:solidFill>
                </w14:textFill>
              </w:rPr>
            </w:pPr>
            <w:r>
              <w:rPr>
                <w:rFonts w:hint="eastAsia"/>
                <w:bCs/>
                <w:sz w:val="21"/>
                <w:szCs w:val="21"/>
              </w:rPr>
              <w:t>1040028</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pPr>
              <w:widowControl w:val="0"/>
              <w:jc w:val="center"/>
              <w:rPr>
                <w:rFonts w:asciiTheme="majorEastAsia" w:hAnsiTheme="majorEastAsia" w:eastAsiaTheme="majorEastAsia"/>
                <w:color w:val="000000" w:themeColor="text1"/>
                <w:sz w:val="21"/>
                <w:szCs w:val="21"/>
                <w14:textFill>
                  <w14:solidFill>
                    <w14:schemeClr w14:val="tx1"/>
                  </w14:solidFill>
                </w14:textFill>
              </w:rPr>
            </w:pPr>
            <w:r>
              <w:rPr>
                <w:rFonts w:asciiTheme="majorEastAsia" w:hAnsiTheme="majorEastAsia" w:eastAsiaTheme="majorEastAsia"/>
                <w:color w:val="000000" w:themeColor="text1"/>
                <w:sz w:val="21"/>
                <w:szCs w:val="21"/>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pPr>
              <w:widowControl w:val="0"/>
              <w:jc w:val="center"/>
              <w:rPr>
                <w:rFonts w:asciiTheme="majorEastAsia" w:hAnsiTheme="majorEastAsia" w:eastAsiaTheme="majorEastAsia"/>
                <w:color w:val="000000" w:themeColor="text1"/>
                <w:sz w:val="21"/>
                <w:szCs w:val="21"/>
                <w14:textFill>
                  <w14:solidFill>
                    <w14:schemeClr w14:val="tx1"/>
                  </w14:solidFill>
                </w14:textFill>
              </w:rPr>
            </w:pPr>
            <w:r>
              <w:rPr>
                <w:rFonts w:asciiTheme="majorEastAsia" w:hAnsiTheme="majorEastAsia" w:eastAsiaTheme="majorEastAsia"/>
                <w:color w:val="000000" w:themeColor="text1"/>
                <w:sz w:val="21"/>
                <w:szCs w:val="21"/>
                <w14:textFill>
                  <w14:solidFill>
                    <w14:schemeClr w14:val="tx1"/>
                  </w14:solidFill>
                </w14:textFill>
              </w:rPr>
              <w:t>64</w:t>
            </w:r>
          </w:p>
        </w:tc>
        <w:tc>
          <w:tcPr>
            <w:tcW w:w="1272" w:type="dxa"/>
            <w:vAlign w:val="center"/>
          </w:tcPr>
          <w:p>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pPr>
              <w:widowControl w:val="0"/>
              <w:jc w:val="center"/>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20</w:t>
            </w:r>
          </w:p>
        </w:tc>
        <w:tc>
          <w:tcPr>
            <w:tcW w:w="1413" w:type="dxa"/>
            <w:gridSpan w:val="2"/>
            <w:vAlign w:val="center"/>
          </w:tcPr>
          <w:p>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pPr>
              <w:widowControl w:val="0"/>
              <w:jc w:val="center"/>
              <w:rPr>
                <w:rFonts w:asciiTheme="majorEastAsia" w:hAnsiTheme="majorEastAsia" w:eastAsiaTheme="majorEastAsia"/>
                <w:color w:val="000000" w:themeColor="text1"/>
                <w:sz w:val="21"/>
                <w:szCs w:val="21"/>
                <w14:textFill>
                  <w14:solidFill>
                    <w14:schemeClr w14:val="tx1"/>
                  </w14:solidFill>
                </w14:textFill>
              </w:rPr>
            </w:pPr>
            <w:r>
              <w:rPr>
                <w:rFonts w:hint="eastAsia" w:asciiTheme="majorEastAsia" w:hAnsiTheme="majorEastAsia" w:eastAsiaTheme="majorEastAsia"/>
                <w:color w:val="000000" w:themeColor="text1"/>
                <w:sz w:val="21"/>
                <w:szCs w:val="21"/>
                <w14:textFill>
                  <w14:solidFill>
                    <w14:schemeClr w14:val="tx1"/>
                  </w14:solidFill>
                </w14:textFill>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pPr>
              <w:widowControl w:val="0"/>
              <w:jc w:val="center"/>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艺术设计学院</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pPr>
              <w:widowControl w:val="0"/>
              <w:jc w:val="center"/>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视觉传达专业</w:t>
            </w:r>
          </w:p>
          <w:p>
            <w:pPr>
              <w:widowControl w:val="0"/>
              <w:jc w:val="center"/>
              <w:rPr>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三年级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pPr>
              <w:widowControl w:val="0"/>
              <w:jc w:val="center"/>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专业必修课</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pPr>
              <w:widowControl w:val="0"/>
              <w:jc w:val="center"/>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pPr>
              <w:widowControl w:val="0"/>
              <w:jc w:val="center"/>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《包装设计》，高等院校“十四五”规划教材刘婷</w:t>
            </w:r>
            <w:r>
              <w:rPr>
                <w:rFonts w:ascii="Times New Roman" w:hAnsi="Times New Roman"/>
                <w:color w:val="000000" w:themeColor="text1"/>
                <w:sz w:val="21"/>
                <w:szCs w:val="21"/>
                <w14:textFill>
                  <w14:solidFill>
                    <w14:schemeClr w14:val="tx1"/>
                  </w14:solidFill>
                </w14:textFill>
              </w:rPr>
              <w:t xml:space="preserve"> ISBN 978-7-5639-7460-3</w:t>
            </w:r>
            <w:r>
              <w:rPr>
                <w:rFonts w:hint="eastAsia" w:ascii="Times New Roman" w:hAnsi="Times New Roman"/>
                <w:color w:val="000000" w:themeColor="text1"/>
                <w:sz w:val="21"/>
                <w:szCs w:val="21"/>
                <w14:textFill>
                  <w14:solidFill>
                    <w14:schemeClr w14:val="tx1"/>
                  </w14:solidFill>
                </w14:textFill>
              </w:rPr>
              <w:t>，北京工业大学出版社</w:t>
            </w:r>
            <w:r>
              <w:rPr>
                <w:rFonts w:ascii="Times New Roman" w:hAnsi="Times New Roman"/>
                <w:color w:val="000000" w:themeColor="text1"/>
                <w:sz w:val="21"/>
                <w:szCs w:val="21"/>
                <w14:textFill>
                  <w14:solidFill>
                    <w14:schemeClr w14:val="tx1"/>
                  </w14:solidFill>
                </w14:textFill>
              </w:rPr>
              <w:t xml:space="preserve">  2020年8月第1版第1次印刷</w:t>
            </w:r>
          </w:p>
        </w:tc>
        <w:tc>
          <w:tcPr>
            <w:tcW w:w="1413"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pPr>
              <w:widowControl w:val="0"/>
              <w:ind w:left="120" w:leftChars="50"/>
              <w:jc w:val="lef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8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pPr>
              <w:pStyle w:val="14"/>
              <w:widowControl w:val="0"/>
              <w:jc w:val="both"/>
            </w:pPr>
            <w:r>
              <w:rPr>
                <w:rFonts w:hint="eastAsia" w:ascii="宋体" w:hAnsi="宋体"/>
              </w:rPr>
              <w:t>字体与版式设计【2040219】、印刷工艺与设计 【2040138】、图形设计【2040220</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189"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pPr>
              <w:widowControl w:val="0"/>
              <w:ind w:left="240" w:leftChars="100" w:firstLine="210" w:firstLineChars="100"/>
              <w:jc w:val="both"/>
              <w:rPr>
                <w:sz w:val="21"/>
                <w:szCs w:val="21"/>
              </w:rPr>
            </w:pPr>
            <w:r>
              <w:rPr>
                <w:rFonts w:hint="eastAsia"/>
                <w:sz w:val="21"/>
                <w:szCs w:val="21"/>
              </w:rPr>
              <w:t>本课程由包装设计理论与实践两个部分组成。理论部分主要体现在对包装设计的基本概念及对包装市场调查与研究，并建立包装内涵的创意及外在形式的表现方式。实践则更多的关注 对包装盒型结构、造型设计及包装外在视觉信息设计内容的表现。通过该课程的理论学习及实践执行，培养学生的专业能力与创新能力。</w:t>
            </w:r>
          </w:p>
          <w:p>
            <w:pPr>
              <w:widowControl w:val="0"/>
              <w:snapToGrid w:val="0"/>
              <w:spacing w:line="288" w:lineRule="auto"/>
              <w:ind w:left="240" w:leftChars="100" w:firstLine="210" w:firstLineChars="100"/>
              <w:jc w:val="both"/>
              <w:rPr>
                <w:color w:val="000000"/>
                <w:sz w:val="20"/>
                <w:szCs w:val="20"/>
              </w:rPr>
            </w:pPr>
            <w:r>
              <w:rPr>
                <w:rFonts w:hint="eastAsia"/>
                <w:sz w:val="21"/>
                <w:szCs w:val="21"/>
              </w:rPr>
              <w:t>通过本课程的学习，使学生了解包装设计的专业范围、性质和意义；了解包装设计所涉及的专业知识技能，以及包装设计方法与设计手段。通过学习，要求学生掌握商品包装的基本知识；掌握产品包装市场调研；掌握包装盒型结构制作与创新；掌握包装视觉信息设计内容的表现，从而奠定扎实的专业基础，为后续《包装设计（2）》深入学习做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153" w:hRule="atLeast"/>
        </w:trPr>
        <w:tc>
          <w:tcPr>
            <w:tcW w:w="1691" w:type="dxa"/>
            <w:tcBorders>
              <w:left w:val="single" w:color="auto" w:sz="12" w:space="0"/>
              <w:bottom w:val="double" w:color="auto" w:sz="4"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pPr>
              <w:widowControl w:val="0"/>
              <w:snapToGrid w:val="0"/>
              <w:spacing w:line="288" w:lineRule="auto"/>
              <w:ind w:left="240" w:leftChars="100" w:firstLine="210" w:firstLineChars="100"/>
              <w:jc w:val="both"/>
              <w:rPr>
                <w:color w:val="000000"/>
                <w:sz w:val="21"/>
                <w:szCs w:val="21"/>
              </w:rPr>
            </w:pPr>
            <w:r>
              <w:rPr>
                <w:rFonts w:hint="eastAsia"/>
                <w:bCs/>
                <w:sz w:val="21"/>
                <w:szCs w:val="21"/>
              </w:rPr>
              <w:t>本课程适用</w:t>
            </w:r>
            <w:r>
              <w:rPr>
                <w:rFonts w:hint="eastAsia"/>
                <w:sz w:val="21"/>
                <w:szCs w:val="21"/>
              </w:rPr>
              <w:t>艺术设计专业</w:t>
            </w:r>
            <w:r>
              <w:rPr>
                <w:rFonts w:hint="eastAsia"/>
                <w:bCs/>
                <w:sz w:val="21"/>
                <w:szCs w:val="21"/>
              </w:rPr>
              <w:t>三年级上学生；本课程要求学生具有一定的设计基础和设计软件的应用能力，因此先修课程包括：</w:t>
            </w:r>
            <w:r>
              <w:rPr>
                <w:rFonts w:hint="eastAsia"/>
                <w:sz w:val="21"/>
                <w:szCs w:val="21"/>
              </w:rPr>
              <w:t>字体与版式设计【2040219】、印刷工艺与设计 【2040138】、图形设计【2040220】。</w:t>
            </w:r>
          </w:p>
          <w:p>
            <w:pPr>
              <w:pStyle w:val="14"/>
              <w:widowControl w:val="0"/>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top w:val="double" w:color="auto" w:sz="4" w:space="0"/>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rPr>
              <w:drawing>
                <wp:inline distT="0" distB="0" distL="0" distR="0">
                  <wp:extent cx="514350" cy="434340"/>
                  <wp:effectExtent l="0" t="0" r="0" b="3810"/>
                  <wp:docPr id="213390879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908791" name="图片 1"/>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20225" cy="439826"/>
                          </a:xfrm>
                          <a:prstGeom prst="rect">
                            <a:avLst/>
                          </a:prstGeom>
                        </pic:spPr>
                      </pic:pic>
                    </a:graphicData>
                  </a:graphic>
                </wp:inline>
              </w:drawing>
            </w:r>
            <w:r>
              <w:rPr>
                <w:rFonts w:hint="eastAsia"/>
                <w:sz w:val="21"/>
                <w:szCs w:val="21"/>
              </w:rPr>
              <w:t>（签名）</w:t>
            </w:r>
          </w:p>
        </w:tc>
        <w:tc>
          <w:tcPr>
            <w:tcW w:w="1425" w:type="dxa"/>
            <w:gridSpan w:val="2"/>
            <w:tcBorders>
              <w:top w:val="double" w:color="auto" w:sz="4"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pPr>
              <w:widowControl w:val="0"/>
              <w:jc w:val="center"/>
              <w:rPr>
                <w:rFonts w:hint="eastAsia" w:ascii="Times New Roman" w:hAnsi="Times New Roman" w:eastAsia="宋体"/>
                <w:color w:val="000000"/>
                <w:sz w:val="21"/>
                <w:szCs w:val="21"/>
                <w:lang w:eastAsia="zh-CN"/>
              </w:rPr>
            </w:pPr>
            <w:r>
              <w:rPr>
                <w:rFonts w:hint="eastAsia" w:ascii="Times New Roman" w:hAnsi="Times New Roman"/>
                <w:sz w:val="21"/>
                <w:szCs w:val="21"/>
              </w:rPr>
              <w:t>2023.1</w:t>
            </w:r>
            <w:r>
              <w:rPr>
                <w:rFonts w:hint="eastAsia" w:ascii="Times New Roman" w:hAnsi="Times New Roman"/>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rPr>
              <w:drawing>
                <wp:inline distT="0" distB="0" distL="0" distR="0">
                  <wp:extent cx="533400" cy="340360"/>
                  <wp:effectExtent l="0" t="0" r="0" b="2540"/>
                  <wp:docPr id="1" name="图片 1" descr="形状&#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形状&#10;&#10;中度可信度描述已自动生成"/>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39904" cy="344940"/>
                          </a:xfrm>
                          <a:prstGeom prst="rect">
                            <a:avLst/>
                          </a:prstGeom>
                        </pic:spPr>
                      </pic:pic>
                    </a:graphicData>
                  </a:graphic>
                </wp:inline>
              </w:drawing>
            </w:r>
            <w:r>
              <w:rPr>
                <w:rFonts w:hint="eastAsia"/>
                <w:sz w:val="21"/>
                <w:szCs w:val="21"/>
              </w:rPr>
              <w:t>（签名）</w:t>
            </w:r>
          </w:p>
        </w:tc>
        <w:tc>
          <w:tcPr>
            <w:tcW w:w="1425" w:type="dxa"/>
            <w:gridSpan w:val="2"/>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pPr>
              <w:widowControl w:val="0"/>
              <w:jc w:val="center"/>
              <w:rPr>
                <w:rFonts w:ascii="Times New Roman" w:hAnsi="Times New Roman"/>
                <w:color w:val="000000"/>
                <w:sz w:val="21"/>
                <w:szCs w:val="21"/>
              </w:rPr>
            </w:pPr>
            <w:r>
              <w:rPr>
                <w:rFonts w:hint="eastAsia" w:ascii="Times New Roman" w:hAnsi="Times New Roman"/>
                <w:sz w:val="21"/>
                <w:szCs w:val="21"/>
              </w:rPr>
              <w:t>2023.12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bottom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pPr>
              <w:widowControl w:val="0"/>
              <w:jc w:val="right"/>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drawing>
                <wp:inline distT="0" distB="0" distL="0" distR="0">
                  <wp:extent cx="863600" cy="395605"/>
                  <wp:effectExtent l="0" t="0" r="0" b="0"/>
                  <wp:docPr id="2" name="图片 2" descr="文本,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文本, 信件&#10;&#10;描述已自动生成"/>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6115" cy="429399"/>
                          </a:xfrm>
                          <a:prstGeom prst="rect">
                            <a:avLst/>
                          </a:prstGeom>
                        </pic:spPr>
                      </pic:pic>
                    </a:graphicData>
                  </a:graphic>
                </wp:inline>
              </w:drawing>
            </w:r>
            <w:r>
              <w:rPr>
                <w:rFonts w:hint="eastAsia"/>
                <w:sz w:val="21"/>
                <w:szCs w:val="21"/>
              </w:rPr>
              <w:t>（签名）</w:t>
            </w:r>
          </w:p>
        </w:tc>
        <w:tc>
          <w:tcPr>
            <w:tcW w:w="1425" w:type="dxa"/>
            <w:gridSpan w:val="2"/>
            <w:tcBorders>
              <w:bottom w:val="single" w:color="auto" w:sz="12"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pPr>
              <w:widowControl w:val="0"/>
              <w:jc w:val="center"/>
              <w:rPr>
                <w:rFonts w:ascii="Times New Roman" w:hAnsi="Times New Roman"/>
                <w:color w:val="000000"/>
                <w:sz w:val="21"/>
                <w:szCs w:val="21"/>
              </w:rPr>
            </w:pPr>
            <w:r>
              <w:rPr>
                <w:rFonts w:hint="eastAsia" w:ascii="Times New Roman" w:hAnsi="Times New Roman"/>
                <w:sz w:val="21"/>
                <w:szCs w:val="21"/>
              </w:rPr>
              <w:t>2024.1</w:t>
            </w:r>
          </w:p>
        </w:tc>
      </w:tr>
    </w:tbl>
    <w:p>
      <w:pPr>
        <w:spacing w:line="100" w:lineRule="exact"/>
        <w:rPr>
          <w:rFonts w:ascii="Arial" w:hAnsi="Arial" w:eastAsia="黑体"/>
        </w:rPr>
      </w:pPr>
    </w:p>
    <w:p>
      <w:pPr>
        <w:pStyle w:val="16"/>
        <w:spacing w:before="326" w:beforeLines="100" w:line="360" w:lineRule="auto"/>
        <w:rPr>
          <w:rFonts w:ascii="黑体" w:hAnsi="宋体"/>
        </w:rPr>
      </w:pPr>
      <w:r>
        <w:rPr>
          <w:rFonts w:hint="eastAsia" w:ascii="黑体" w:hAnsi="宋体"/>
        </w:rPr>
        <w:t>二、课程目标与毕业要求</w:t>
      </w:r>
    </w:p>
    <w:p>
      <w:pPr>
        <w:pStyle w:val="17"/>
        <w:spacing w:before="81" w:after="163"/>
      </w:pPr>
      <w:r>
        <w:rPr>
          <w:rFonts w:hint="eastAsia"/>
        </w:rPr>
        <w:t xml:space="preserve">（一）课程目标 </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5"/>
        <w:gridCol w:w="782"/>
        <w:gridCol w:w="645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06"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64" w:type="dxa"/>
            <w:shd w:val="clear" w:color="auto" w:fill="auto"/>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306"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Align w:val="center"/>
          </w:tcPr>
          <w:p>
            <w:pPr>
              <w:pStyle w:val="14"/>
              <w:rPr>
                <w:bCs/>
              </w:rPr>
            </w:pPr>
            <w:r>
              <w:rPr>
                <w:rFonts w:hint="eastAsia"/>
                <w:bCs/>
              </w:rPr>
              <w:t>知识目标</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1</w:t>
            </w:r>
          </w:p>
        </w:tc>
        <w:tc>
          <w:tcPr>
            <w:tcW w:w="6306" w:type="dxa"/>
            <w:vAlign w:val="center"/>
          </w:tcPr>
          <w:p>
            <w:pPr>
              <w:pStyle w:val="14"/>
              <w:jc w:val="left"/>
              <w:rPr>
                <w:rFonts w:ascii="宋体" w:hAnsi="宋体"/>
                <w:bCs/>
              </w:rPr>
            </w:pPr>
            <w:r>
              <w:rPr>
                <w:rFonts w:hint="eastAsia" w:ascii="宋体" w:hAnsi="宋体"/>
                <w:bCs/>
              </w:rPr>
              <w:t>了解包装概念、分类及功能，</w:t>
            </w:r>
            <w:r>
              <w:rPr>
                <w:rFonts w:ascii="宋体" w:hAnsi="宋体"/>
                <w:bCs/>
              </w:rPr>
              <w:t>了解包装材料工艺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25" w:hRule="atLeast"/>
          <w:jc w:val="center"/>
        </w:trPr>
        <w:tc>
          <w:tcPr>
            <w:tcW w:w="1206" w:type="dxa"/>
            <w:vMerge w:val="restart"/>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技能目标</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2</w:t>
            </w:r>
          </w:p>
        </w:tc>
        <w:tc>
          <w:tcPr>
            <w:tcW w:w="6306" w:type="dxa"/>
            <w:vAlign w:val="center"/>
          </w:tcPr>
          <w:p>
            <w:pPr>
              <w:pStyle w:val="14"/>
              <w:jc w:val="left"/>
              <w:rPr>
                <w:rFonts w:ascii="宋体" w:hAnsi="宋体"/>
                <w:bCs/>
              </w:rPr>
            </w:pPr>
            <w:r>
              <w:rPr>
                <w:rFonts w:hint="eastAsia" w:ascii="宋体" w:hAnsi="宋体"/>
                <w:bCs/>
              </w:rPr>
              <w:t>会进行包装设计市场调研并撰写调研报告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25" w:hRule="atLeast"/>
          <w:jc w:val="center"/>
        </w:trPr>
        <w:tc>
          <w:tcPr>
            <w:tcW w:w="1206" w:type="dxa"/>
            <w:vMerge w:val="continue"/>
            <w:vAlign w:val="center"/>
          </w:tcPr>
          <w:p>
            <w:pPr>
              <w:snapToGrid w:val="0"/>
              <w:jc w:val="cente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306" w:type="dxa"/>
            <w:vAlign w:val="center"/>
          </w:tcPr>
          <w:p>
            <w:pPr>
              <w:pStyle w:val="14"/>
              <w:jc w:val="left"/>
              <w:rPr>
                <w:rFonts w:ascii="宋体" w:hAnsi="宋体"/>
                <w:bCs/>
              </w:rPr>
            </w:pPr>
            <w:r>
              <w:rPr>
                <w:rFonts w:hint="eastAsia" w:ascii="宋体" w:hAnsi="宋体"/>
                <w:bCs/>
              </w:rPr>
              <w:t>掌握包装设计制作流程</w:t>
            </w:r>
          </w:p>
          <w:p>
            <w:pPr>
              <w:pStyle w:val="14"/>
              <w:jc w:val="left"/>
              <w:rPr>
                <w:rFonts w:ascii="宋体" w:hAnsi="宋体"/>
                <w:bCs/>
              </w:rPr>
            </w:pPr>
            <w:r>
              <w:rPr>
                <w:rFonts w:ascii="宋体" w:hAnsi="宋体"/>
                <w:bCs/>
              </w:rPr>
              <w:t>并能独立制作完成包装模型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25" w:hRule="atLeast"/>
          <w:jc w:val="center"/>
        </w:trPr>
        <w:tc>
          <w:tcPr>
            <w:tcW w:w="1206" w:type="dxa"/>
            <w:vMerge w:val="continue"/>
            <w:vAlign w:val="center"/>
          </w:tcPr>
          <w:p>
            <w:pPr>
              <w:snapToGrid w:val="0"/>
              <w:jc w:val="center"/>
              <w:rPr>
                <w:rFonts w:ascii="黑体" w:hAnsi="黑体" w:eastAsia="黑体"/>
                <w:bCs/>
                <w:color w:val="000000"/>
                <w:sz w:val="21"/>
                <w:szCs w:val="18"/>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4</w:t>
            </w:r>
          </w:p>
        </w:tc>
        <w:tc>
          <w:tcPr>
            <w:tcW w:w="6306" w:type="dxa"/>
            <w:vAlign w:val="center"/>
          </w:tcPr>
          <w:p>
            <w:pPr>
              <w:pStyle w:val="14"/>
              <w:jc w:val="left"/>
              <w:rPr>
                <w:rFonts w:ascii="宋体" w:hAnsi="宋体"/>
                <w:bCs/>
              </w:rPr>
            </w:pPr>
            <w:r>
              <w:rPr>
                <w:rFonts w:hint="eastAsia" w:ascii="宋体" w:hAnsi="宋体"/>
                <w:bCs/>
              </w:rPr>
              <w:t>能够进行符合定位的包装平面视觉设计，掌握包装盒型结构制作与创新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5</w:t>
            </w:r>
          </w:p>
        </w:tc>
        <w:tc>
          <w:tcPr>
            <w:tcW w:w="6306" w:type="dxa"/>
            <w:vAlign w:val="center"/>
          </w:tcPr>
          <w:p>
            <w:pPr>
              <w:pStyle w:val="14"/>
              <w:jc w:val="left"/>
              <w:rPr>
                <w:rFonts w:ascii="宋体" w:hAnsi="宋体"/>
                <w:bCs/>
              </w:rPr>
            </w:pPr>
            <w:r>
              <w:rPr>
                <w:rFonts w:hint="eastAsia" w:ascii="宋体" w:hAnsi="宋体"/>
                <w:bCs/>
              </w:rPr>
              <w:t>包装设计方案提案演习：</w:t>
            </w:r>
            <w:r>
              <w:rPr>
                <w:rFonts w:ascii="宋体" w:hAnsi="宋体"/>
                <w:bCs/>
              </w:rPr>
              <w:t>应用书面或口头形式，阐释</w:t>
            </w:r>
            <w:r>
              <w:rPr>
                <w:rFonts w:hint="eastAsia" w:ascii="宋体" w:hAnsi="宋体"/>
                <w:bCs/>
              </w:rPr>
              <w:t>包装设计方案</w:t>
            </w:r>
            <w:r>
              <w:rPr>
                <w:rFonts w:ascii="宋体" w:hAnsi="宋体"/>
                <w:bCs/>
              </w:rPr>
              <w:t>观点，有效沟通。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pPr>
              <w:snapToGrid w:val="0"/>
              <w:jc w:val="center"/>
              <w:rPr>
                <w:rFonts w:ascii="Arial" w:hAnsi="Arial" w:eastAsia="黑体" w:cs="Arial"/>
                <w:bCs/>
                <w:color w:val="000000"/>
                <w:sz w:val="21"/>
                <w:szCs w:val="18"/>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6</w:t>
            </w:r>
          </w:p>
        </w:tc>
        <w:tc>
          <w:tcPr>
            <w:tcW w:w="6306" w:type="dxa"/>
            <w:vAlign w:val="center"/>
          </w:tcPr>
          <w:p>
            <w:pPr>
              <w:pStyle w:val="14"/>
              <w:jc w:val="left"/>
              <w:rPr>
                <w:rFonts w:ascii="宋体" w:hAnsi="宋体"/>
                <w:bCs/>
              </w:rPr>
            </w:pPr>
            <w:r>
              <w:rPr>
                <w:rFonts w:hint="eastAsia" w:ascii="宋体" w:hAnsi="宋体"/>
                <w:bCs/>
              </w:rPr>
              <w:t>包装材料的环保性，社会资源的合理利用</w:t>
            </w:r>
          </w:p>
        </w:tc>
      </w:tr>
    </w:tbl>
    <w:p>
      <w:pPr>
        <w:pStyle w:val="17"/>
        <w:spacing w:before="81" w:after="163"/>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pPr>
              <w:pStyle w:val="14"/>
              <w:widowControl w:val="0"/>
              <w:jc w:val="left"/>
              <w:rPr>
                <w:rFonts w:ascii="宋体" w:hAnsi="宋体"/>
                <w:bCs/>
              </w:rPr>
            </w:pPr>
            <w:r>
              <w:rPr>
                <w:rFonts w:ascii="宋体" w:hAnsi="宋体"/>
                <w:bCs/>
              </w:rPr>
              <w:t>LO1品德修养：拥护中国共产党的领导，坚定理想信念，自觉涵养和积极弘扬社会主义核心价值观，增强政治认同、厚植家国情怀、遵守法律法规、传承雷锋精神，践行“感恩、回报、爱心、责任”八字校训，积极服务他人、服务社会、诚信尽责、爱岗敬业。</w:t>
            </w:r>
          </w:p>
          <w:p>
            <w:pPr>
              <w:pStyle w:val="14"/>
              <w:widowControl w:val="0"/>
              <w:jc w:val="left"/>
              <w:rPr>
                <w:rFonts w:ascii="宋体" w:hAnsi="宋体"/>
                <w:bCs/>
              </w:rPr>
            </w:pPr>
            <w:r>
              <w:rPr>
                <w:rFonts w:hint="eastAsia" w:ascii="宋体" w:hAnsi="宋体"/>
                <w:bCs/>
              </w:rPr>
              <w:t>⑤爱岗敬业，热爱所学专业，勤学多练，锤炼技能。熟悉本专业相关的法律法规，在实习实践中自觉遵守职业规范，具备职业道德操守。</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pPr>
              <w:pStyle w:val="14"/>
              <w:widowControl w:val="0"/>
              <w:jc w:val="left"/>
              <w:rPr>
                <w:rFonts w:ascii="宋体" w:hAnsi="宋体"/>
                <w:bCs/>
              </w:rPr>
            </w:pPr>
            <w:r>
              <w:rPr>
                <w:rFonts w:ascii="宋体" w:hAnsi="宋体"/>
                <w:bCs/>
              </w:rPr>
              <w:t>LO2专业能力：具有人文科学素养，具备从事视觉传达设计工作或专业的理论知识、实践能力。</w:t>
            </w:r>
          </w:p>
          <w:p>
            <w:pPr>
              <w:pStyle w:val="14"/>
              <w:widowControl w:val="0"/>
              <w:jc w:val="left"/>
              <w:rPr>
                <w:rFonts w:ascii="宋体" w:hAnsi="宋体"/>
                <w:bCs/>
              </w:rPr>
            </w:pPr>
            <w:r>
              <w:rPr>
                <w:rFonts w:hint="eastAsia" w:ascii="宋体" w:hAnsi="宋体"/>
                <w:bCs/>
              </w:rPr>
              <w:t>⑥具备项目实践能力，了解行业通行的作业流程与方法，了解不同材料及工艺，能够独立执行项目设计与制作。</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pPr>
              <w:pStyle w:val="14"/>
              <w:widowControl w:val="0"/>
              <w:jc w:val="left"/>
              <w:rPr>
                <w:rFonts w:ascii="宋体" w:hAnsi="宋体"/>
                <w:bCs/>
              </w:rPr>
            </w:pPr>
            <w:r>
              <w:rPr>
                <w:rFonts w:ascii="宋体" w:hAnsi="宋体"/>
                <w:bCs/>
              </w:rPr>
              <w:t>LO4自主学习：能根据环境需要确定自己的学习目标，并主动地通过搜集信息、分析信息、讨论、实践、质疑、创造等方法来实现学习目标。</w:t>
            </w:r>
          </w:p>
          <w:p>
            <w:pPr>
              <w:pStyle w:val="14"/>
              <w:widowControl w:val="0"/>
              <w:jc w:val="left"/>
              <w:rPr>
                <w:rFonts w:ascii="宋体" w:hAnsi="宋体"/>
                <w:bCs/>
              </w:rPr>
            </w:pPr>
            <w:r>
              <w:rPr>
                <w:rFonts w:hint="eastAsia" w:ascii="宋体" w:hAnsi="宋体"/>
                <w:bCs/>
              </w:rPr>
              <w:t>①能根据需要确定学习目标，并设计学习计划。</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pPr>
              <w:pStyle w:val="14"/>
              <w:widowControl w:val="0"/>
              <w:jc w:val="left"/>
              <w:rPr>
                <w:rFonts w:ascii="宋体" w:hAnsi="宋体"/>
                <w:bCs/>
              </w:rPr>
            </w:pPr>
            <w:r>
              <w:rPr>
                <w:rFonts w:ascii="宋体" w:hAnsi="宋体"/>
                <w:bCs/>
              </w:rPr>
              <w:t>LO5健康发展：懂得审美、热爱劳动、为人热忱、身心健康、耐挫折，具有可持续发展的能力。</w:t>
            </w:r>
          </w:p>
          <w:p>
            <w:pPr>
              <w:pStyle w:val="14"/>
              <w:widowControl w:val="0"/>
              <w:jc w:val="left"/>
              <w:rPr>
                <w:rFonts w:ascii="宋体" w:hAnsi="宋体"/>
                <w:bCs/>
              </w:rPr>
            </w:pPr>
            <w:r>
              <w:rPr>
                <w:rFonts w:hint="eastAsia" w:ascii="宋体" w:hAnsi="宋体"/>
                <w:bCs/>
              </w:rPr>
              <w:t>②心理健康，学习和参与心理调适各项活动，耐挫折，能承受学习和生活中的压力。</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pPr>
              <w:pStyle w:val="14"/>
              <w:widowControl w:val="0"/>
              <w:jc w:val="left"/>
              <w:rPr>
                <w:rFonts w:ascii="宋体" w:hAnsi="宋体"/>
                <w:bCs/>
              </w:rPr>
            </w:pPr>
            <w:r>
              <w:rPr>
                <w:rFonts w:ascii="宋体" w:hAnsi="宋体"/>
                <w:bCs/>
              </w:rPr>
              <w:t>LO7信息应用：具备一定的信息素养，并能在工作中应用信息技术和工具解决问题。</w:t>
            </w:r>
          </w:p>
          <w:p>
            <w:pPr>
              <w:pStyle w:val="14"/>
              <w:widowControl w:val="0"/>
              <w:jc w:val="left"/>
              <w:rPr>
                <w:rFonts w:ascii="宋体" w:hAnsi="宋体"/>
                <w:bCs/>
              </w:rPr>
            </w:pPr>
            <w:r>
              <w:rPr>
                <w:rFonts w:hint="eastAsia" w:ascii="宋体" w:hAnsi="宋体"/>
                <w:bCs/>
              </w:rPr>
              <w:t>③熟练使用计算机，掌握常用办公软件。</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pPr>
              <w:pStyle w:val="14"/>
              <w:widowControl w:val="0"/>
              <w:jc w:val="left"/>
              <w:rPr>
                <w:rFonts w:ascii="宋体" w:hAnsi="宋体"/>
                <w:bCs/>
              </w:rPr>
            </w:pPr>
            <w:r>
              <w:rPr>
                <w:rFonts w:ascii="宋体" w:hAnsi="宋体"/>
                <w:bCs/>
              </w:rPr>
              <w:t>LO8国际视野：具有基本的外语表达沟通能力与跨文化理解能力，有国际竞争与合作的意识。</w:t>
            </w:r>
          </w:p>
          <w:p>
            <w:pPr>
              <w:pStyle w:val="14"/>
              <w:widowControl w:val="0"/>
              <w:jc w:val="left"/>
              <w:rPr>
                <w:rFonts w:ascii="宋体" w:hAnsi="宋体"/>
                <w:bCs/>
              </w:rPr>
            </w:pPr>
            <w:r>
              <w:rPr>
                <w:rFonts w:hint="eastAsia" w:ascii="宋体" w:hAnsi="宋体"/>
                <w:bCs/>
              </w:rPr>
              <w:t>③有国际竞争与合作意识。</w:t>
            </w:r>
          </w:p>
        </w:tc>
      </w:tr>
    </w:tbl>
    <w:p>
      <w:pPr>
        <w:jc w:val="center"/>
      </w:pPr>
    </w:p>
    <w:p/>
    <w:p>
      <w:pPr>
        <w:pStyle w:val="17"/>
        <w:spacing w:before="163" w:beforeLines="50" w:after="163"/>
      </w:pPr>
      <w:r>
        <w:rPr>
          <w:rFonts w:hint="eastAsia"/>
        </w:rPr>
        <w:t xml:space="preserve">（三）毕业要求与课程目标的关系 </w:t>
      </w:r>
      <w:bookmarkStart w:id="0" w:name="_Hlk152765891"/>
    </w:p>
    <w:bookmarkEnd w:id="0"/>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80"/>
        <w:gridCol w:w="797"/>
        <w:gridCol w:w="797"/>
        <w:gridCol w:w="4753"/>
        <w:gridCol w:w="1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 w:hRule="atLeast"/>
          <w:jc w:val="center"/>
        </w:trPr>
        <w:tc>
          <w:tcPr>
            <w:tcW w:w="762" w:type="dxa"/>
            <w:tcBorders>
              <w:top w:val="single" w:color="auto" w:sz="12" w:space="0"/>
              <w:left w:val="single" w:color="auto" w:sz="12" w:space="0"/>
              <w:right w:val="single" w:color="auto" w:sz="4" w:space="0"/>
            </w:tcBorders>
            <w:shd w:val="clear" w:color="auto" w:fill="auto"/>
            <w:vAlign w:val="center"/>
          </w:tcPr>
          <w:p>
            <w:pPr>
              <w:pStyle w:val="13"/>
              <w:rPr>
                <w:szCs w:val="16"/>
              </w:rPr>
            </w:pPr>
            <w:r>
              <w:rPr>
                <w:rFonts w:hint="eastAsia" w:ascii="黑体" w:hAnsi="黑体"/>
                <w:szCs w:val="18"/>
              </w:rPr>
              <w:t>毕业要求</w:t>
            </w:r>
          </w:p>
        </w:tc>
        <w:tc>
          <w:tcPr>
            <w:tcW w:w="778" w:type="dxa"/>
            <w:tcBorders>
              <w:top w:val="single" w:color="auto" w:sz="12" w:space="0"/>
              <w:left w:val="single" w:color="auto" w:sz="4" w:space="0"/>
            </w:tcBorders>
            <w:vAlign w:val="center"/>
          </w:tcPr>
          <w:p>
            <w:pPr>
              <w:pStyle w:val="13"/>
              <w:rPr>
                <w:szCs w:val="16"/>
              </w:rPr>
            </w:pPr>
            <w:r>
              <w:rPr>
                <w:rFonts w:hint="eastAsia"/>
                <w:szCs w:val="16"/>
              </w:rPr>
              <w:t>指标点</w:t>
            </w:r>
          </w:p>
        </w:tc>
        <w:tc>
          <w:tcPr>
            <w:tcW w:w="778" w:type="dxa"/>
            <w:tcBorders>
              <w:top w:val="single" w:color="auto" w:sz="12" w:space="0"/>
              <w:right w:val="double" w:color="auto" w:sz="4" w:space="0"/>
            </w:tcBorders>
            <w:shd w:val="clear" w:color="auto" w:fill="auto"/>
            <w:vAlign w:val="center"/>
          </w:tcPr>
          <w:p>
            <w:pPr>
              <w:pStyle w:val="13"/>
              <w:rPr>
                <w:szCs w:val="16"/>
              </w:rPr>
            </w:pPr>
            <w:r>
              <w:rPr>
                <w:rFonts w:hint="eastAsia"/>
                <w:szCs w:val="16"/>
              </w:rPr>
              <w:t>支撑度</w:t>
            </w:r>
          </w:p>
        </w:tc>
        <w:tc>
          <w:tcPr>
            <w:tcW w:w="4641" w:type="dxa"/>
            <w:tcBorders>
              <w:top w:val="single" w:color="auto" w:sz="12" w:space="0"/>
            </w:tcBorders>
            <w:vAlign w:val="center"/>
          </w:tcPr>
          <w:p>
            <w:pPr>
              <w:pStyle w:val="13"/>
              <w:rPr>
                <w:szCs w:val="16"/>
              </w:rPr>
            </w:pPr>
            <w:r>
              <w:rPr>
                <w:rFonts w:hint="eastAsia"/>
                <w:szCs w:val="16"/>
              </w:rPr>
              <w:t>课程目标</w:t>
            </w:r>
          </w:p>
        </w:tc>
        <w:tc>
          <w:tcPr>
            <w:tcW w:w="1317" w:type="dxa"/>
            <w:tcBorders>
              <w:top w:val="single" w:color="auto" w:sz="12" w:space="0"/>
              <w:right w:val="single" w:color="auto" w:sz="12" w:space="0"/>
            </w:tcBorders>
            <w:vAlign w:val="center"/>
          </w:tcPr>
          <w:p>
            <w:pPr>
              <w:pStyle w:val="13"/>
              <w:rPr>
                <w:szCs w:val="16"/>
              </w:rPr>
            </w:pPr>
            <w:r>
              <w:rPr>
                <w:rFonts w:hint="eastAsia"/>
                <w:szCs w:val="16"/>
              </w:rPr>
              <w:t>对指标点的贡献度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62" w:type="dxa"/>
            <w:vMerge w:val="restart"/>
            <w:tcBorders>
              <w:left w:val="single" w:color="auto" w:sz="12" w:space="0"/>
              <w:right w:val="single" w:color="auto" w:sz="4" w:space="0"/>
            </w:tcBorders>
            <w:shd w:val="clear" w:color="auto" w:fill="auto"/>
            <w:vAlign w:val="center"/>
          </w:tcPr>
          <w:p>
            <w:pPr>
              <w:pStyle w:val="14"/>
            </w:pPr>
            <w:r>
              <w:t>LO1</w:t>
            </w:r>
          </w:p>
        </w:tc>
        <w:tc>
          <w:tcPr>
            <w:tcW w:w="778" w:type="dxa"/>
            <w:vMerge w:val="restart"/>
            <w:tcBorders>
              <w:left w:val="single" w:color="auto" w:sz="4" w:space="0"/>
            </w:tcBorders>
            <w:vAlign w:val="center"/>
          </w:tcPr>
          <w:p>
            <w:pPr>
              <w:pStyle w:val="14"/>
              <w:rPr>
                <w:rFonts w:cs="Times New Roman"/>
                <w:bCs/>
              </w:rPr>
            </w:pPr>
            <w:r>
              <w:rPr>
                <w:rFonts w:hint="eastAsia" w:cs="Times New Roman"/>
                <w:bCs/>
              </w:rPr>
              <w:t>⑤</w:t>
            </w:r>
          </w:p>
        </w:tc>
        <w:tc>
          <w:tcPr>
            <w:tcW w:w="778" w:type="dxa"/>
            <w:vMerge w:val="restart"/>
            <w:tcBorders>
              <w:right w:val="double" w:color="auto" w:sz="4" w:space="0"/>
            </w:tcBorders>
            <w:shd w:val="clear" w:color="auto" w:fill="auto"/>
            <w:vAlign w:val="center"/>
          </w:tcPr>
          <w:p>
            <w:pPr>
              <w:pStyle w:val="14"/>
              <w:rPr>
                <w:rFonts w:ascii="宋体" w:hAnsi="宋体"/>
              </w:rPr>
            </w:pPr>
            <w:r>
              <w:rPr>
                <w:rFonts w:hint="eastAsia" w:ascii="宋体" w:hAnsi="宋体"/>
              </w:rPr>
              <w:t>H</w:t>
            </w:r>
          </w:p>
        </w:tc>
        <w:tc>
          <w:tcPr>
            <w:tcW w:w="4641" w:type="dxa"/>
            <w:vAlign w:val="center"/>
          </w:tcPr>
          <w:p>
            <w:pPr>
              <w:pStyle w:val="14"/>
              <w:rPr>
                <w:rFonts w:ascii="宋体" w:hAnsi="宋体"/>
                <w:bCs/>
              </w:rPr>
            </w:pPr>
            <w:r>
              <w:rPr>
                <w:rFonts w:hint="eastAsia" w:ascii="宋体" w:hAnsi="宋体"/>
                <w:bCs/>
              </w:rPr>
              <w:t>爱党爱国，热爱视觉传达设计专业，掌握基本知识技能，传播正能量。</w:t>
            </w:r>
          </w:p>
        </w:tc>
        <w:tc>
          <w:tcPr>
            <w:tcW w:w="1317" w:type="dxa"/>
            <w:tcBorders>
              <w:right w:val="single" w:color="auto" w:sz="12" w:space="0"/>
            </w:tcBorders>
            <w:vAlign w:val="center"/>
          </w:tcPr>
          <w:p>
            <w:pPr>
              <w:pStyle w:val="14"/>
              <w:rPr>
                <w:rFonts w:ascii="宋体" w:hAnsi="宋体"/>
                <w:bCs/>
              </w:rPr>
            </w:pPr>
            <w:r>
              <w:rPr>
                <w:rFonts w:hint="eastAsia" w:ascii="宋体" w:hAnsi="宋体"/>
                <w:bCs/>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62" w:type="dxa"/>
            <w:vMerge w:val="continue"/>
            <w:tcBorders>
              <w:left w:val="single" w:color="auto" w:sz="12" w:space="0"/>
              <w:right w:val="single" w:color="auto" w:sz="4" w:space="0"/>
            </w:tcBorders>
            <w:shd w:val="clear" w:color="auto" w:fill="auto"/>
            <w:vAlign w:val="center"/>
          </w:tcPr>
          <w:p>
            <w:pPr>
              <w:pStyle w:val="14"/>
            </w:pPr>
          </w:p>
        </w:tc>
        <w:tc>
          <w:tcPr>
            <w:tcW w:w="778" w:type="dxa"/>
            <w:vMerge w:val="continue"/>
            <w:tcBorders>
              <w:left w:val="single" w:color="auto" w:sz="4" w:space="0"/>
            </w:tcBorders>
            <w:vAlign w:val="center"/>
          </w:tcPr>
          <w:p>
            <w:pPr>
              <w:pStyle w:val="14"/>
              <w:rPr>
                <w:rFonts w:cs="Times New Roman"/>
                <w:bCs/>
              </w:rPr>
            </w:pPr>
          </w:p>
        </w:tc>
        <w:tc>
          <w:tcPr>
            <w:tcW w:w="778" w:type="dxa"/>
            <w:vMerge w:val="continue"/>
            <w:tcBorders>
              <w:right w:val="double" w:color="auto" w:sz="4" w:space="0"/>
            </w:tcBorders>
            <w:shd w:val="clear" w:color="auto" w:fill="auto"/>
            <w:vAlign w:val="center"/>
          </w:tcPr>
          <w:p>
            <w:pPr>
              <w:pStyle w:val="14"/>
              <w:rPr>
                <w:rFonts w:ascii="宋体" w:hAnsi="宋体"/>
              </w:rPr>
            </w:pPr>
          </w:p>
        </w:tc>
        <w:tc>
          <w:tcPr>
            <w:tcW w:w="4641" w:type="dxa"/>
            <w:vAlign w:val="center"/>
          </w:tcPr>
          <w:p>
            <w:pPr>
              <w:pStyle w:val="14"/>
              <w:rPr>
                <w:rFonts w:ascii="宋体" w:hAnsi="宋体"/>
                <w:bCs/>
              </w:rPr>
            </w:pPr>
            <w:r>
              <w:rPr>
                <w:rFonts w:hint="eastAsia" w:ascii="宋体" w:hAnsi="宋体"/>
                <w:bCs/>
              </w:rPr>
              <w:t>熟悉本专业相关的法律法规，并运用在实践中。</w:t>
            </w:r>
          </w:p>
        </w:tc>
        <w:tc>
          <w:tcPr>
            <w:tcW w:w="1317" w:type="dxa"/>
            <w:tcBorders>
              <w:right w:val="single" w:color="auto" w:sz="12" w:space="0"/>
            </w:tcBorders>
            <w:vAlign w:val="center"/>
          </w:tcPr>
          <w:p>
            <w:pPr>
              <w:pStyle w:val="14"/>
              <w:rPr>
                <w:rFonts w:ascii="宋体" w:hAnsi="宋体"/>
                <w:bCs/>
              </w:rPr>
            </w:pPr>
            <w:r>
              <w:rPr>
                <w:rFonts w:hint="eastAsia" w:ascii="宋体" w:hAnsi="宋体"/>
                <w:bCs/>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62" w:type="dxa"/>
            <w:tcBorders>
              <w:left w:val="single" w:color="auto" w:sz="12" w:space="0"/>
              <w:right w:val="single" w:color="auto" w:sz="4" w:space="0"/>
            </w:tcBorders>
            <w:shd w:val="clear" w:color="auto" w:fill="auto"/>
          </w:tcPr>
          <w:p>
            <w:pPr>
              <w:pStyle w:val="14"/>
            </w:pPr>
            <w:r>
              <w:t>LO</w:t>
            </w:r>
            <w:r>
              <w:rPr>
                <w:rFonts w:hint="eastAsia"/>
              </w:rPr>
              <w:t>2</w:t>
            </w:r>
          </w:p>
        </w:tc>
        <w:tc>
          <w:tcPr>
            <w:tcW w:w="778" w:type="dxa"/>
            <w:tcBorders>
              <w:left w:val="single" w:color="auto" w:sz="4" w:space="0"/>
            </w:tcBorders>
            <w:vAlign w:val="center"/>
          </w:tcPr>
          <w:p>
            <w:pPr>
              <w:pStyle w:val="14"/>
              <w:rPr>
                <w:rFonts w:cs="Times New Roman"/>
                <w:bCs/>
              </w:rPr>
            </w:pPr>
            <w:r>
              <w:rPr>
                <w:rFonts w:hint="eastAsia" w:cs="Times New Roman"/>
                <w:bCs/>
              </w:rPr>
              <w:t>⑥</w:t>
            </w:r>
          </w:p>
        </w:tc>
        <w:tc>
          <w:tcPr>
            <w:tcW w:w="778" w:type="dxa"/>
            <w:tcBorders>
              <w:right w:val="double" w:color="auto" w:sz="4" w:space="0"/>
            </w:tcBorders>
            <w:shd w:val="clear" w:color="auto" w:fill="auto"/>
          </w:tcPr>
          <w:p>
            <w:pPr>
              <w:pStyle w:val="14"/>
              <w:rPr>
                <w:rFonts w:ascii="宋体" w:hAnsi="宋体"/>
              </w:rPr>
            </w:pPr>
            <w:r>
              <w:rPr>
                <w:rFonts w:hint="eastAsia" w:ascii="宋体" w:hAnsi="宋体"/>
              </w:rPr>
              <w:t>H</w:t>
            </w:r>
          </w:p>
        </w:tc>
        <w:tc>
          <w:tcPr>
            <w:tcW w:w="4641" w:type="dxa"/>
            <w:vAlign w:val="center"/>
          </w:tcPr>
          <w:p>
            <w:pPr>
              <w:pStyle w:val="14"/>
              <w:rPr>
                <w:rFonts w:ascii="宋体" w:hAnsi="宋体"/>
                <w:bCs/>
              </w:rPr>
            </w:pPr>
            <w:r>
              <w:rPr>
                <w:rFonts w:hint="eastAsia" w:ascii="宋体" w:hAnsi="宋体"/>
                <w:bCs/>
              </w:rPr>
              <w:t>具备项目实践能力，能够独立执行项目设计与制作。</w:t>
            </w:r>
          </w:p>
        </w:tc>
        <w:tc>
          <w:tcPr>
            <w:tcW w:w="1317" w:type="dxa"/>
            <w:tcBorders>
              <w:right w:val="single" w:color="auto" w:sz="12" w:space="0"/>
            </w:tcBorders>
          </w:tcPr>
          <w:p>
            <w:pPr>
              <w:pStyle w:val="14"/>
              <w:rPr>
                <w:rFonts w:ascii="宋体" w:hAnsi="宋体"/>
                <w:bCs/>
              </w:rPr>
            </w:pPr>
            <w:r>
              <w:rPr>
                <w:rFonts w:hint="eastAsia" w:ascii="宋体" w:hAnsi="宋体"/>
                <w:bCs/>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62" w:type="dxa"/>
            <w:tcBorders>
              <w:left w:val="single" w:color="auto" w:sz="12" w:space="0"/>
              <w:right w:val="single" w:color="auto" w:sz="4" w:space="0"/>
            </w:tcBorders>
            <w:shd w:val="clear" w:color="auto" w:fill="auto"/>
          </w:tcPr>
          <w:p>
            <w:pPr>
              <w:pStyle w:val="14"/>
            </w:pPr>
            <w:r>
              <w:t>LO</w:t>
            </w:r>
            <w:r>
              <w:rPr>
                <w:rFonts w:hint="eastAsia"/>
              </w:rPr>
              <w:t>4</w:t>
            </w:r>
          </w:p>
        </w:tc>
        <w:tc>
          <w:tcPr>
            <w:tcW w:w="778" w:type="dxa"/>
            <w:tcBorders>
              <w:left w:val="single" w:color="auto" w:sz="4" w:space="0"/>
            </w:tcBorders>
            <w:vAlign w:val="center"/>
          </w:tcPr>
          <w:p>
            <w:pPr>
              <w:pStyle w:val="14"/>
              <w:rPr>
                <w:rFonts w:cs="Times New Roman"/>
                <w:bCs/>
              </w:rPr>
            </w:pPr>
            <w:r>
              <w:rPr>
                <w:rFonts w:hint="eastAsia" w:cs="Times New Roman"/>
                <w:bCs/>
              </w:rPr>
              <w:t>①</w:t>
            </w:r>
          </w:p>
        </w:tc>
        <w:tc>
          <w:tcPr>
            <w:tcW w:w="778" w:type="dxa"/>
            <w:tcBorders>
              <w:right w:val="double" w:color="auto" w:sz="4" w:space="0"/>
            </w:tcBorders>
            <w:shd w:val="clear" w:color="auto" w:fill="auto"/>
          </w:tcPr>
          <w:p>
            <w:pPr>
              <w:pStyle w:val="14"/>
              <w:rPr>
                <w:rFonts w:ascii="宋体" w:hAnsi="宋体"/>
              </w:rPr>
            </w:pPr>
            <w:r>
              <w:rPr>
                <w:rFonts w:hint="eastAsia" w:ascii="宋体" w:hAnsi="宋体"/>
              </w:rPr>
              <w:t>H</w:t>
            </w:r>
          </w:p>
        </w:tc>
        <w:tc>
          <w:tcPr>
            <w:tcW w:w="4641" w:type="dxa"/>
            <w:vAlign w:val="center"/>
          </w:tcPr>
          <w:p>
            <w:pPr>
              <w:pStyle w:val="14"/>
              <w:rPr>
                <w:rFonts w:ascii="宋体" w:hAnsi="宋体"/>
                <w:bCs/>
              </w:rPr>
            </w:pPr>
            <w:r>
              <w:rPr>
                <w:rFonts w:hint="eastAsia" w:ascii="宋体" w:hAnsi="宋体"/>
                <w:bCs/>
              </w:rPr>
              <w:t>能自主学习，并设计合理的学习计划。</w:t>
            </w:r>
          </w:p>
        </w:tc>
        <w:tc>
          <w:tcPr>
            <w:tcW w:w="1317" w:type="dxa"/>
            <w:tcBorders>
              <w:right w:val="single" w:color="auto" w:sz="12" w:space="0"/>
            </w:tcBorders>
          </w:tcPr>
          <w:p>
            <w:pPr>
              <w:pStyle w:val="14"/>
              <w:rPr>
                <w:rFonts w:ascii="宋体" w:hAnsi="宋体"/>
                <w:bCs/>
              </w:rPr>
            </w:pPr>
            <w:r>
              <w:rPr>
                <w:rFonts w:hint="eastAsia" w:ascii="宋体" w:hAnsi="宋体"/>
                <w:bCs/>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62" w:type="dxa"/>
            <w:tcBorders>
              <w:left w:val="single" w:color="auto" w:sz="12" w:space="0"/>
              <w:right w:val="single" w:color="auto" w:sz="4" w:space="0"/>
            </w:tcBorders>
            <w:shd w:val="clear" w:color="auto" w:fill="auto"/>
          </w:tcPr>
          <w:p>
            <w:pPr>
              <w:pStyle w:val="14"/>
            </w:pPr>
            <w:r>
              <w:t>LO</w:t>
            </w:r>
            <w:r>
              <w:rPr>
                <w:rFonts w:hint="eastAsia"/>
              </w:rPr>
              <w:t>5</w:t>
            </w:r>
          </w:p>
        </w:tc>
        <w:tc>
          <w:tcPr>
            <w:tcW w:w="778" w:type="dxa"/>
            <w:tcBorders>
              <w:left w:val="single" w:color="auto" w:sz="4" w:space="0"/>
            </w:tcBorders>
            <w:vAlign w:val="center"/>
          </w:tcPr>
          <w:p>
            <w:pPr>
              <w:pStyle w:val="14"/>
              <w:rPr>
                <w:rFonts w:cs="Times New Roman"/>
                <w:bCs/>
              </w:rPr>
            </w:pPr>
            <w:r>
              <w:rPr>
                <w:rFonts w:hint="eastAsia" w:cs="Times New Roman"/>
                <w:bCs/>
              </w:rPr>
              <w:t>②</w:t>
            </w:r>
          </w:p>
        </w:tc>
        <w:tc>
          <w:tcPr>
            <w:tcW w:w="778" w:type="dxa"/>
            <w:tcBorders>
              <w:right w:val="double" w:color="auto" w:sz="4" w:space="0"/>
            </w:tcBorders>
            <w:shd w:val="clear" w:color="auto" w:fill="auto"/>
          </w:tcPr>
          <w:p>
            <w:pPr>
              <w:pStyle w:val="14"/>
              <w:rPr>
                <w:rFonts w:ascii="宋体" w:hAnsi="宋体"/>
              </w:rPr>
            </w:pPr>
            <w:r>
              <w:rPr>
                <w:rFonts w:hint="eastAsia" w:ascii="宋体" w:hAnsi="宋体"/>
              </w:rPr>
              <w:t>H</w:t>
            </w:r>
          </w:p>
        </w:tc>
        <w:tc>
          <w:tcPr>
            <w:tcW w:w="4641" w:type="dxa"/>
            <w:vAlign w:val="center"/>
          </w:tcPr>
          <w:p>
            <w:pPr>
              <w:pStyle w:val="14"/>
              <w:rPr>
                <w:rFonts w:ascii="宋体" w:hAnsi="宋体"/>
                <w:bCs/>
              </w:rPr>
            </w:pPr>
            <w:r>
              <w:rPr>
                <w:rFonts w:hint="eastAsia" w:ascii="宋体" w:hAnsi="宋体"/>
                <w:bCs/>
              </w:rPr>
              <w:t>心理健康，能承受实习工作中的压力。</w:t>
            </w:r>
          </w:p>
        </w:tc>
        <w:tc>
          <w:tcPr>
            <w:tcW w:w="1317" w:type="dxa"/>
            <w:tcBorders>
              <w:right w:val="single" w:color="auto" w:sz="12" w:space="0"/>
            </w:tcBorders>
          </w:tcPr>
          <w:p>
            <w:pPr>
              <w:pStyle w:val="14"/>
              <w:rPr>
                <w:rFonts w:ascii="宋体" w:hAnsi="宋体"/>
                <w:bCs/>
              </w:rPr>
            </w:pPr>
            <w:r>
              <w:rPr>
                <w:rFonts w:hint="eastAsia" w:ascii="宋体" w:hAnsi="宋体"/>
                <w:bCs/>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62" w:type="dxa"/>
            <w:tcBorders>
              <w:left w:val="single" w:color="auto" w:sz="12" w:space="0"/>
              <w:right w:val="single" w:color="auto" w:sz="4" w:space="0"/>
            </w:tcBorders>
            <w:shd w:val="clear" w:color="auto" w:fill="auto"/>
          </w:tcPr>
          <w:p>
            <w:pPr>
              <w:pStyle w:val="14"/>
            </w:pPr>
            <w:r>
              <w:t>LO</w:t>
            </w:r>
            <w:r>
              <w:rPr>
                <w:rFonts w:hint="eastAsia"/>
              </w:rPr>
              <w:t>7</w:t>
            </w:r>
          </w:p>
        </w:tc>
        <w:tc>
          <w:tcPr>
            <w:tcW w:w="778" w:type="dxa"/>
            <w:tcBorders>
              <w:left w:val="single" w:color="auto" w:sz="4" w:space="0"/>
            </w:tcBorders>
            <w:vAlign w:val="center"/>
          </w:tcPr>
          <w:p>
            <w:pPr>
              <w:pStyle w:val="14"/>
              <w:rPr>
                <w:rFonts w:cs="Times New Roman"/>
                <w:bCs/>
              </w:rPr>
            </w:pPr>
            <w:r>
              <w:rPr>
                <w:rFonts w:hint="eastAsia" w:cs="Times New Roman"/>
                <w:bCs/>
              </w:rPr>
              <w:t>③</w:t>
            </w:r>
          </w:p>
        </w:tc>
        <w:tc>
          <w:tcPr>
            <w:tcW w:w="778" w:type="dxa"/>
            <w:tcBorders>
              <w:right w:val="double" w:color="auto" w:sz="4" w:space="0"/>
            </w:tcBorders>
            <w:shd w:val="clear" w:color="auto" w:fill="auto"/>
            <w:vAlign w:val="center"/>
          </w:tcPr>
          <w:p>
            <w:pPr>
              <w:pStyle w:val="14"/>
              <w:rPr>
                <w:rFonts w:ascii="宋体" w:hAnsi="宋体"/>
              </w:rPr>
            </w:pPr>
            <w:r>
              <w:rPr>
                <w:rFonts w:hint="eastAsia" w:ascii="宋体" w:hAnsi="宋体"/>
              </w:rPr>
              <w:t>M</w:t>
            </w:r>
          </w:p>
        </w:tc>
        <w:tc>
          <w:tcPr>
            <w:tcW w:w="4641" w:type="dxa"/>
            <w:vAlign w:val="center"/>
          </w:tcPr>
          <w:p>
            <w:pPr>
              <w:pStyle w:val="14"/>
              <w:rPr>
                <w:rFonts w:ascii="宋体" w:hAnsi="宋体"/>
                <w:bCs/>
              </w:rPr>
            </w:pPr>
            <w:r>
              <w:rPr>
                <w:rFonts w:hint="eastAsia" w:ascii="宋体" w:hAnsi="宋体"/>
                <w:bCs/>
              </w:rPr>
              <w:t>熟练使用计算机，掌握常用设计软件</w:t>
            </w:r>
          </w:p>
        </w:tc>
        <w:tc>
          <w:tcPr>
            <w:tcW w:w="1317" w:type="dxa"/>
            <w:tcBorders>
              <w:right w:val="single" w:color="auto" w:sz="12" w:space="0"/>
            </w:tcBorders>
          </w:tcPr>
          <w:p>
            <w:pPr>
              <w:pStyle w:val="14"/>
              <w:rPr>
                <w:rFonts w:ascii="宋体" w:hAnsi="宋体"/>
                <w:bCs/>
              </w:rPr>
            </w:pPr>
            <w:r>
              <w:rPr>
                <w:rFonts w:hint="eastAsia" w:ascii="宋体" w:hAnsi="宋体"/>
                <w:bCs/>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62" w:type="dxa"/>
            <w:tcBorders>
              <w:left w:val="single" w:color="auto" w:sz="12" w:space="0"/>
              <w:right w:val="single" w:color="auto" w:sz="4" w:space="0"/>
            </w:tcBorders>
            <w:shd w:val="clear" w:color="auto" w:fill="auto"/>
          </w:tcPr>
          <w:p>
            <w:pPr>
              <w:pStyle w:val="14"/>
            </w:pPr>
            <w:r>
              <w:t>LO</w:t>
            </w:r>
            <w:r>
              <w:rPr>
                <w:rFonts w:hint="eastAsia"/>
              </w:rPr>
              <w:t>8</w:t>
            </w:r>
          </w:p>
        </w:tc>
        <w:tc>
          <w:tcPr>
            <w:tcW w:w="778" w:type="dxa"/>
            <w:tcBorders>
              <w:left w:val="single" w:color="auto" w:sz="4" w:space="0"/>
            </w:tcBorders>
            <w:vAlign w:val="center"/>
          </w:tcPr>
          <w:p>
            <w:pPr>
              <w:pStyle w:val="14"/>
              <w:rPr>
                <w:rFonts w:cs="Times New Roman"/>
                <w:bCs/>
              </w:rPr>
            </w:pPr>
            <w:r>
              <w:rPr>
                <w:rFonts w:hint="eastAsia" w:cs="Times New Roman"/>
                <w:bCs/>
              </w:rPr>
              <w:t>③</w:t>
            </w:r>
          </w:p>
        </w:tc>
        <w:tc>
          <w:tcPr>
            <w:tcW w:w="778" w:type="dxa"/>
            <w:tcBorders>
              <w:right w:val="double" w:color="auto" w:sz="4" w:space="0"/>
            </w:tcBorders>
            <w:shd w:val="clear" w:color="auto" w:fill="auto"/>
            <w:vAlign w:val="center"/>
          </w:tcPr>
          <w:p>
            <w:pPr>
              <w:pStyle w:val="14"/>
              <w:rPr>
                <w:rFonts w:ascii="宋体" w:hAnsi="宋体"/>
              </w:rPr>
            </w:pPr>
            <w:r>
              <w:rPr>
                <w:rFonts w:hint="eastAsia" w:ascii="宋体" w:hAnsi="宋体"/>
              </w:rPr>
              <w:t>L</w:t>
            </w:r>
          </w:p>
        </w:tc>
        <w:tc>
          <w:tcPr>
            <w:tcW w:w="4641" w:type="dxa"/>
            <w:vAlign w:val="center"/>
          </w:tcPr>
          <w:p>
            <w:pPr>
              <w:pStyle w:val="14"/>
              <w:rPr>
                <w:rFonts w:ascii="宋体" w:hAnsi="宋体"/>
                <w:bCs/>
              </w:rPr>
            </w:pPr>
            <w:r>
              <w:rPr>
                <w:rFonts w:hint="eastAsia" w:ascii="宋体" w:hAnsi="宋体"/>
                <w:bCs/>
              </w:rPr>
              <w:t>熟悉国际国内流行趋势，有国际竞争与合作意识</w:t>
            </w:r>
          </w:p>
        </w:tc>
        <w:tc>
          <w:tcPr>
            <w:tcW w:w="1317" w:type="dxa"/>
            <w:tcBorders>
              <w:right w:val="single" w:color="auto" w:sz="12" w:space="0"/>
            </w:tcBorders>
          </w:tcPr>
          <w:p>
            <w:pPr>
              <w:pStyle w:val="14"/>
              <w:rPr>
                <w:rFonts w:ascii="宋体" w:hAnsi="宋体"/>
                <w:bCs/>
              </w:rPr>
            </w:pPr>
            <w:r>
              <w:rPr>
                <w:rFonts w:hint="eastAsia" w:ascii="宋体" w:hAnsi="宋体"/>
                <w:bCs/>
              </w:rPr>
              <w:t>100%</w:t>
            </w:r>
          </w:p>
        </w:tc>
      </w:tr>
    </w:tbl>
    <w:p>
      <w:pPr>
        <w:pStyle w:val="16"/>
        <w:spacing w:before="326" w:beforeLines="100" w:line="360" w:lineRule="auto"/>
        <w:rPr>
          <w:rFonts w:ascii="黑体" w:hAnsi="宋体"/>
        </w:rPr>
      </w:pPr>
      <w:bookmarkStart w:id="1" w:name="OLE_LINK1"/>
      <w:bookmarkStart w:id="2" w:name="OLE_LINK2"/>
      <w:r>
        <w:rPr>
          <w:rFonts w:hint="eastAsia" w:ascii="黑体" w:hAnsi="宋体"/>
        </w:rPr>
        <w:t>三、实验</w:t>
      </w:r>
      <w:r>
        <w:rPr>
          <w:rFonts w:hint="eastAsia"/>
          <w:color w:val="000000"/>
          <w:szCs w:val="28"/>
        </w:rPr>
        <w:t>内容与要求</w:t>
      </w:r>
    </w:p>
    <w:p>
      <w:pPr>
        <w:pStyle w:val="17"/>
        <w:spacing w:before="81" w:after="163"/>
      </w:pPr>
      <w:r>
        <w:rPr>
          <w:rFonts w:hint="eastAsia"/>
        </w:rPr>
        <w:t>（一）各实验项目的基本信息</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033"/>
        <w:gridCol w:w="3597"/>
        <w:gridCol w:w="1303"/>
        <w:gridCol w:w="870"/>
        <w:gridCol w:w="868"/>
        <w:gridCol w:w="8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149" w:hRule="atLeast"/>
          <w:jc w:val="center"/>
        </w:trPr>
        <w:tc>
          <w:tcPr>
            <w:tcW w:w="1009" w:type="dxa"/>
            <w:vMerge w:val="restart"/>
            <w:tcBorders>
              <w:top w:val="single" w:color="auto" w:sz="12" w:space="0"/>
              <w:bottom w:val="single" w:color="auto" w:sz="4" w:space="0"/>
            </w:tcBorders>
            <w:shd w:val="clear" w:color="auto" w:fill="auto"/>
            <w:vAlign w:val="center"/>
          </w:tcPr>
          <w:p>
            <w:pPr>
              <w:pStyle w:val="13"/>
              <w:rPr>
                <w:szCs w:val="16"/>
              </w:rPr>
            </w:pPr>
            <w:r>
              <w:rPr>
                <w:rFonts w:hint="eastAsia"/>
                <w:szCs w:val="16"/>
              </w:rPr>
              <w:t>序号</w:t>
            </w:r>
          </w:p>
        </w:tc>
        <w:tc>
          <w:tcPr>
            <w:tcW w:w="3512" w:type="dxa"/>
            <w:vMerge w:val="restart"/>
            <w:tcBorders>
              <w:top w:val="single" w:color="auto" w:sz="12" w:space="0"/>
              <w:bottom w:val="single" w:color="auto" w:sz="4" w:space="0"/>
            </w:tcBorders>
            <w:shd w:val="clear" w:color="auto" w:fill="auto"/>
            <w:vAlign w:val="center"/>
          </w:tcPr>
          <w:p>
            <w:pPr>
              <w:pStyle w:val="13"/>
              <w:rPr>
                <w:szCs w:val="16"/>
              </w:rPr>
            </w:pPr>
            <w:r>
              <w:rPr>
                <w:rFonts w:hint="eastAsia"/>
                <w:szCs w:val="16"/>
              </w:rPr>
              <w:t>实验项目名称</w:t>
            </w:r>
          </w:p>
        </w:tc>
        <w:tc>
          <w:tcPr>
            <w:tcW w:w="1272" w:type="dxa"/>
            <w:vMerge w:val="restart"/>
            <w:tcBorders>
              <w:top w:val="single" w:color="auto" w:sz="12" w:space="0"/>
              <w:bottom w:val="single" w:color="auto" w:sz="4" w:space="0"/>
            </w:tcBorders>
            <w:vAlign w:val="center"/>
          </w:tcPr>
          <w:p>
            <w:pPr>
              <w:pStyle w:val="13"/>
              <w:rPr>
                <w:szCs w:val="16"/>
              </w:rPr>
            </w:pPr>
            <w:r>
              <w:rPr>
                <w:rFonts w:hint="eastAsia"/>
                <w:szCs w:val="16"/>
              </w:rPr>
              <w:t>实验类型</w:t>
            </w:r>
          </w:p>
        </w:tc>
        <w:tc>
          <w:tcPr>
            <w:tcW w:w="2483" w:type="dxa"/>
            <w:gridSpan w:val="3"/>
            <w:tcBorders>
              <w:top w:val="single" w:color="auto" w:sz="12" w:space="0"/>
              <w:bottom w:val="single" w:color="auto" w:sz="4" w:space="0"/>
            </w:tcBorders>
            <w:shd w:val="clear" w:color="auto" w:fill="auto"/>
            <w:vAlign w:val="center"/>
          </w:tcPr>
          <w:p>
            <w:pPr>
              <w:pStyle w:val="13"/>
              <w:rPr>
                <w:szCs w:val="16"/>
              </w:rPr>
            </w:pPr>
            <w:r>
              <w:rPr>
                <w:rFonts w:hint="eastAsia" w:ascii="黑体" w:hAnsi="黑体"/>
                <w:szCs w:val="21"/>
              </w:rPr>
              <w:t>学时</w:t>
            </w:r>
            <w:r>
              <w:rPr>
                <w:rFonts w:hint="eastAsia" w:ascii="黑体" w:hAnsi="黑体"/>
                <w:bCs w:val="0"/>
                <w:szCs w:val="21"/>
              </w:rPr>
              <w:t>分配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149" w:hRule="atLeast"/>
          <w:jc w:val="center"/>
        </w:trPr>
        <w:tc>
          <w:tcPr>
            <w:tcW w:w="1009" w:type="dxa"/>
            <w:vMerge w:val="continue"/>
            <w:tcBorders>
              <w:top w:val="single" w:color="auto" w:sz="4" w:space="0"/>
              <w:bottom w:val="single" w:color="auto" w:sz="4" w:space="0"/>
            </w:tcBorders>
            <w:shd w:val="clear" w:color="auto" w:fill="auto"/>
            <w:vAlign w:val="center"/>
          </w:tcPr>
          <w:p>
            <w:pPr>
              <w:pStyle w:val="13"/>
              <w:rPr>
                <w:szCs w:val="16"/>
              </w:rPr>
            </w:pPr>
          </w:p>
        </w:tc>
        <w:tc>
          <w:tcPr>
            <w:tcW w:w="3512" w:type="dxa"/>
            <w:vMerge w:val="continue"/>
            <w:tcBorders>
              <w:top w:val="single" w:color="auto" w:sz="4" w:space="0"/>
              <w:bottom w:val="single" w:color="auto" w:sz="4" w:space="0"/>
            </w:tcBorders>
            <w:shd w:val="clear" w:color="auto" w:fill="auto"/>
            <w:vAlign w:val="center"/>
          </w:tcPr>
          <w:p>
            <w:pPr>
              <w:pStyle w:val="13"/>
              <w:rPr>
                <w:szCs w:val="16"/>
              </w:rPr>
            </w:pPr>
          </w:p>
        </w:tc>
        <w:tc>
          <w:tcPr>
            <w:tcW w:w="1272" w:type="dxa"/>
            <w:vMerge w:val="continue"/>
            <w:tcBorders>
              <w:top w:val="single" w:color="auto" w:sz="4" w:space="0"/>
              <w:bottom w:val="single" w:color="auto" w:sz="4" w:space="0"/>
            </w:tcBorders>
            <w:vAlign w:val="center"/>
          </w:tcPr>
          <w:p>
            <w:pPr>
              <w:pStyle w:val="13"/>
              <w:rPr>
                <w:szCs w:val="16"/>
              </w:rPr>
            </w:pPr>
          </w:p>
        </w:tc>
        <w:tc>
          <w:tcPr>
            <w:tcW w:w="849" w:type="dxa"/>
            <w:tcBorders>
              <w:top w:val="single" w:color="auto" w:sz="4" w:space="0"/>
              <w:bottom w:val="single" w:color="auto" w:sz="4" w:space="0"/>
            </w:tcBorders>
            <w:shd w:val="clear" w:color="auto" w:fill="auto"/>
            <w:vAlign w:val="center"/>
          </w:tcPr>
          <w:p>
            <w:pPr>
              <w:pStyle w:val="13"/>
              <w:rPr>
                <w:rFonts w:ascii="黑体" w:hAnsi="黑体"/>
                <w:szCs w:val="21"/>
              </w:rPr>
            </w:pPr>
            <w:r>
              <w:rPr>
                <w:rFonts w:hint="eastAsia" w:ascii="黑体" w:hAnsi="黑体"/>
                <w:szCs w:val="21"/>
              </w:rPr>
              <w:t>理论</w:t>
            </w:r>
          </w:p>
        </w:tc>
        <w:tc>
          <w:tcPr>
            <w:tcW w:w="848" w:type="dxa"/>
            <w:tcBorders>
              <w:top w:val="single" w:color="auto" w:sz="4" w:space="0"/>
              <w:bottom w:val="single" w:color="auto" w:sz="4" w:space="0"/>
            </w:tcBorders>
            <w:shd w:val="clear" w:color="auto" w:fill="auto"/>
            <w:vAlign w:val="center"/>
          </w:tcPr>
          <w:p>
            <w:pPr>
              <w:pStyle w:val="13"/>
              <w:rPr>
                <w:rFonts w:ascii="黑体" w:hAnsi="黑体"/>
                <w:szCs w:val="21"/>
              </w:rPr>
            </w:pPr>
            <w:r>
              <w:rPr>
                <w:rFonts w:hint="eastAsia" w:ascii="黑体" w:hAnsi="黑体"/>
              </w:rPr>
              <w:t>实践</w:t>
            </w:r>
          </w:p>
        </w:tc>
        <w:tc>
          <w:tcPr>
            <w:tcW w:w="786" w:type="dxa"/>
            <w:tcBorders>
              <w:top w:val="single" w:color="auto" w:sz="4" w:space="0"/>
              <w:bottom w:val="single" w:color="auto" w:sz="4" w:space="0"/>
            </w:tcBorders>
            <w:shd w:val="clear" w:color="auto" w:fill="auto"/>
            <w:vAlign w:val="center"/>
          </w:tcPr>
          <w:p>
            <w:pPr>
              <w:pStyle w:val="13"/>
              <w:rPr>
                <w:rFonts w:ascii="黑体" w:hAnsi="黑体"/>
                <w:szCs w:val="21"/>
              </w:rPr>
            </w:pPr>
            <w:r>
              <w:rPr>
                <w:rFonts w:hint="eastAsia" w:ascii="黑体" w:hAnsi="黑体"/>
              </w:rPr>
              <w:t>小计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pPr>
              <w:pStyle w:val="14"/>
            </w:pPr>
            <w:r>
              <w:t>1</w:t>
            </w:r>
          </w:p>
        </w:tc>
        <w:tc>
          <w:tcPr>
            <w:tcW w:w="3512" w:type="dxa"/>
            <w:tcBorders>
              <w:top w:val="single" w:color="auto" w:sz="4" w:space="0"/>
              <w:bottom w:val="single" w:color="auto" w:sz="4" w:space="0"/>
            </w:tcBorders>
            <w:shd w:val="clear" w:color="auto" w:fill="auto"/>
            <w:vAlign w:val="center"/>
          </w:tcPr>
          <w:p>
            <w:pPr>
              <w:pStyle w:val="14"/>
              <w:rPr>
                <w:sz w:val="18"/>
                <w:szCs w:val="18"/>
              </w:rPr>
            </w:pPr>
            <w:r>
              <w:rPr>
                <w:rFonts w:hint="eastAsia"/>
                <w:sz w:val="20"/>
                <w:szCs w:val="20"/>
              </w:rPr>
              <w:t>包装盒型结构设计</w:t>
            </w:r>
          </w:p>
        </w:tc>
        <w:tc>
          <w:tcPr>
            <w:tcW w:w="1272" w:type="dxa"/>
            <w:tcBorders>
              <w:top w:val="single" w:color="auto" w:sz="4" w:space="0"/>
              <w:bottom w:val="single" w:color="auto" w:sz="4" w:space="0"/>
            </w:tcBorders>
            <w:vAlign w:val="center"/>
          </w:tcPr>
          <w:p>
            <w:pPr>
              <w:pStyle w:val="14"/>
            </w:pPr>
            <w:r>
              <w:rPr>
                <w:rFonts w:hint="eastAsia"/>
                <w:sz w:val="20"/>
                <w:szCs w:val="20"/>
              </w:rPr>
              <w:t>设计型</w:t>
            </w:r>
          </w:p>
        </w:tc>
        <w:tc>
          <w:tcPr>
            <w:tcW w:w="849" w:type="dxa"/>
            <w:tcBorders>
              <w:top w:val="single" w:color="auto" w:sz="4" w:space="0"/>
              <w:bottom w:val="single" w:color="auto" w:sz="4" w:space="0"/>
            </w:tcBorders>
            <w:shd w:val="clear" w:color="auto" w:fill="auto"/>
            <w:vAlign w:val="center"/>
          </w:tcPr>
          <w:p>
            <w:pPr>
              <w:pStyle w:val="13"/>
              <w:rPr>
                <w:szCs w:val="16"/>
              </w:rPr>
            </w:pPr>
            <w:r>
              <w:rPr>
                <w:rFonts w:hint="eastAsia"/>
                <w:szCs w:val="16"/>
              </w:rPr>
              <w:t>8</w:t>
            </w:r>
          </w:p>
        </w:tc>
        <w:tc>
          <w:tcPr>
            <w:tcW w:w="848" w:type="dxa"/>
            <w:tcBorders>
              <w:top w:val="single" w:color="auto" w:sz="4" w:space="0"/>
              <w:bottom w:val="single" w:color="auto" w:sz="4" w:space="0"/>
            </w:tcBorders>
            <w:vAlign w:val="center"/>
          </w:tcPr>
          <w:p>
            <w:pPr>
              <w:pStyle w:val="14"/>
              <w:rPr>
                <w:rFonts w:ascii="Arial" w:hAnsi="Arial" w:eastAsia="黑体"/>
                <w:bCs/>
                <w:szCs w:val="16"/>
              </w:rPr>
            </w:pPr>
            <w:r>
              <w:rPr>
                <w:rFonts w:hint="eastAsia"/>
                <w:sz w:val="20"/>
                <w:szCs w:val="20"/>
              </w:rPr>
              <w:t>20</w:t>
            </w:r>
          </w:p>
        </w:tc>
        <w:tc>
          <w:tcPr>
            <w:tcW w:w="786" w:type="dxa"/>
            <w:tcBorders>
              <w:top w:val="single" w:color="auto" w:sz="4" w:space="0"/>
              <w:bottom w:val="single" w:color="auto" w:sz="4" w:space="0"/>
            </w:tcBorders>
            <w:shd w:val="clear" w:color="auto" w:fill="auto"/>
            <w:vAlign w:val="center"/>
          </w:tcPr>
          <w:p>
            <w:pPr>
              <w:pStyle w:val="14"/>
              <w:rPr>
                <w:rFonts w:ascii="Arial" w:hAnsi="Arial" w:eastAsia="黑体"/>
                <w:bCs/>
                <w:szCs w:val="16"/>
              </w:rPr>
            </w:pPr>
            <w:r>
              <w:t>28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pPr>
              <w:pStyle w:val="14"/>
            </w:pPr>
            <w:r>
              <w:t>2</w:t>
            </w:r>
          </w:p>
        </w:tc>
        <w:tc>
          <w:tcPr>
            <w:tcW w:w="3512" w:type="dxa"/>
            <w:tcBorders>
              <w:top w:val="single" w:color="auto" w:sz="4" w:space="0"/>
              <w:bottom w:val="single" w:color="auto" w:sz="4" w:space="0"/>
            </w:tcBorders>
            <w:shd w:val="clear" w:color="auto" w:fill="auto"/>
            <w:vAlign w:val="center"/>
          </w:tcPr>
          <w:p>
            <w:pPr>
              <w:pStyle w:val="14"/>
              <w:rPr>
                <w:rFonts w:asciiTheme="minorEastAsia" w:hAnsiTheme="minorEastAsia"/>
                <w:sz w:val="18"/>
                <w:szCs w:val="18"/>
              </w:rPr>
            </w:pPr>
            <w:r>
              <w:rPr>
                <w:rFonts w:hint="eastAsia"/>
                <w:sz w:val="20"/>
                <w:szCs w:val="20"/>
              </w:rPr>
              <w:t>包装视觉信息设计与表现技法</w:t>
            </w:r>
          </w:p>
        </w:tc>
        <w:tc>
          <w:tcPr>
            <w:tcW w:w="1272" w:type="dxa"/>
            <w:tcBorders>
              <w:top w:val="single" w:color="auto" w:sz="4" w:space="0"/>
              <w:bottom w:val="single" w:color="auto" w:sz="4" w:space="0"/>
            </w:tcBorders>
            <w:vAlign w:val="center"/>
          </w:tcPr>
          <w:p>
            <w:pPr>
              <w:pStyle w:val="14"/>
              <w:rPr>
                <w:rFonts w:ascii="宋体" w:hAnsi="宋体" w:cs="Arial"/>
                <w:sz w:val="18"/>
                <w:szCs w:val="18"/>
              </w:rPr>
            </w:pPr>
            <w:r>
              <w:rPr>
                <w:rFonts w:hint="eastAsia"/>
                <w:sz w:val="20"/>
                <w:szCs w:val="20"/>
              </w:rPr>
              <w:t>设计型</w:t>
            </w:r>
          </w:p>
        </w:tc>
        <w:tc>
          <w:tcPr>
            <w:tcW w:w="849" w:type="dxa"/>
            <w:tcBorders>
              <w:top w:val="single" w:color="auto" w:sz="4" w:space="0"/>
              <w:bottom w:val="single" w:color="auto" w:sz="4" w:space="0"/>
            </w:tcBorders>
            <w:shd w:val="clear" w:color="auto" w:fill="auto"/>
            <w:vAlign w:val="center"/>
          </w:tcPr>
          <w:p>
            <w:pPr>
              <w:pStyle w:val="13"/>
            </w:pPr>
            <w:r>
              <w:rPr>
                <w:rFonts w:hint="eastAsia"/>
              </w:rPr>
              <w:t>8</w:t>
            </w:r>
          </w:p>
        </w:tc>
        <w:tc>
          <w:tcPr>
            <w:tcW w:w="848" w:type="dxa"/>
            <w:tcBorders>
              <w:top w:val="single" w:color="auto" w:sz="4" w:space="0"/>
              <w:bottom w:val="single" w:color="auto" w:sz="4" w:space="0"/>
            </w:tcBorders>
            <w:vAlign w:val="center"/>
          </w:tcPr>
          <w:p>
            <w:pPr>
              <w:pStyle w:val="14"/>
            </w:pPr>
            <w:r>
              <w:rPr>
                <w:rFonts w:hint="eastAsia"/>
                <w:sz w:val="20"/>
                <w:szCs w:val="20"/>
              </w:rPr>
              <w:t>16</w:t>
            </w:r>
          </w:p>
        </w:tc>
        <w:tc>
          <w:tcPr>
            <w:tcW w:w="786" w:type="dxa"/>
            <w:tcBorders>
              <w:top w:val="single" w:color="auto" w:sz="4" w:space="0"/>
              <w:bottom w:val="single" w:color="auto" w:sz="4" w:space="0"/>
            </w:tcBorders>
            <w:shd w:val="clear" w:color="auto" w:fill="auto"/>
            <w:vAlign w:val="center"/>
          </w:tcPr>
          <w:p>
            <w:pPr>
              <w:pStyle w:val="14"/>
            </w:pPr>
            <w:r>
              <w:t>2</w:t>
            </w:r>
            <w:r>
              <w:rPr>
                <w:rFonts w:hint="eastAsia"/>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pPr>
              <w:pStyle w:val="14"/>
            </w:pPr>
            <w:r>
              <w:t>3</w:t>
            </w:r>
          </w:p>
        </w:tc>
        <w:tc>
          <w:tcPr>
            <w:tcW w:w="3512" w:type="dxa"/>
            <w:tcBorders>
              <w:top w:val="single" w:color="auto" w:sz="4" w:space="0"/>
              <w:bottom w:val="single" w:color="auto" w:sz="4" w:space="0"/>
            </w:tcBorders>
            <w:shd w:val="clear" w:color="auto" w:fill="auto"/>
            <w:vAlign w:val="center"/>
          </w:tcPr>
          <w:p>
            <w:pPr>
              <w:pStyle w:val="14"/>
              <w:rPr>
                <w:sz w:val="18"/>
                <w:szCs w:val="18"/>
              </w:rPr>
            </w:pPr>
            <w:r>
              <w:rPr>
                <w:rFonts w:hint="eastAsia"/>
                <w:sz w:val="20"/>
                <w:szCs w:val="20"/>
              </w:rPr>
              <w:t>产品包装模型打样折叠制作与展示</w:t>
            </w:r>
          </w:p>
        </w:tc>
        <w:tc>
          <w:tcPr>
            <w:tcW w:w="1272" w:type="dxa"/>
            <w:tcBorders>
              <w:top w:val="single" w:color="auto" w:sz="4" w:space="0"/>
              <w:bottom w:val="single" w:color="auto" w:sz="4" w:space="0"/>
            </w:tcBorders>
            <w:vAlign w:val="center"/>
          </w:tcPr>
          <w:p>
            <w:pPr>
              <w:pStyle w:val="14"/>
            </w:pPr>
            <w:r>
              <w:rPr>
                <w:rFonts w:hint="eastAsia"/>
                <w:sz w:val="20"/>
                <w:szCs w:val="20"/>
              </w:rPr>
              <w:t>综合型</w:t>
            </w:r>
          </w:p>
        </w:tc>
        <w:tc>
          <w:tcPr>
            <w:tcW w:w="849" w:type="dxa"/>
            <w:tcBorders>
              <w:top w:val="single" w:color="auto" w:sz="4" w:space="0"/>
              <w:bottom w:val="single" w:color="auto" w:sz="4" w:space="0"/>
            </w:tcBorders>
            <w:shd w:val="clear" w:color="auto" w:fill="auto"/>
            <w:vAlign w:val="center"/>
          </w:tcPr>
          <w:p>
            <w:pPr>
              <w:pStyle w:val="13"/>
              <w:rPr>
                <w:szCs w:val="16"/>
              </w:rPr>
            </w:pPr>
            <w:r>
              <w:rPr>
                <w:rFonts w:hint="eastAsia"/>
                <w:szCs w:val="16"/>
              </w:rPr>
              <w:t>4</w:t>
            </w:r>
          </w:p>
        </w:tc>
        <w:tc>
          <w:tcPr>
            <w:tcW w:w="848" w:type="dxa"/>
            <w:tcBorders>
              <w:top w:val="single" w:color="auto" w:sz="4" w:space="0"/>
              <w:bottom w:val="single" w:color="auto" w:sz="4" w:space="0"/>
            </w:tcBorders>
            <w:vAlign w:val="center"/>
          </w:tcPr>
          <w:p>
            <w:pPr>
              <w:pStyle w:val="14"/>
              <w:rPr>
                <w:rFonts w:ascii="Arial" w:hAnsi="Arial" w:eastAsia="黑体"/>
                <w:bCs/>
                <w:szCs w:val="16"/>
              </w:rPr>
            </w:pPr>
            <w:r>
              <w:rPr>
                <w:rFonts w:hint="eastAsia"/>
                <w:sz w:val="20"/>
                <w:szCs w:val="20"/>
              </w:rPr>
              <w:t>8</w:t>
            </w:r>
          </w:p>
        </w:tc>
        <w:tc>
          <w:tcPr>
            <w:tcW w:w="786" w:type="dxa"/>
            <w:tcBorders>
              <w:top w:val="single" w:color="auto" w:sz="4" w:space="0"/>
              <w:bottom w:val="single" w:color="auto" w:sz="4" w:space="0"/>
            </w:tcBorders>
            <w:shd w:val="clear" w:color="auto" w:fill="auto"/>
            <w:vAlign w:val="center"/>
          </w:tcPr>
          <w:p>
            <w:pPr>
              <w:pStyle w:val="14"/>
              <w:rPr>
                <w:rFonts w:ascii="Arial" w:hAnsi="Arial" w:eastAsia="黑体"/>
                <w:bCs/>
                <w:szCs w:val="16"/>
              </w:rPr>
            </w:pPr>
            <w:r>
              <w:rPr>
                <w:rFonts w:hint="eastAsia" w:ascii="Arial" w:hAnsi="Arial" w:eastAsia="黑体"/>
                <w:bCs/>
                <w:szCs w:val="16"/>
              </w:rPr>
              <w:t>12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8276" w:type="dxa"/>
            <w:gridSpan w:val="6"/>
            <w:tcBorders>
              <w:top w:val="single" w:color="auto" w:sz="12" w:space="0"/>
              <w:left w:val="nil"/>
              <w:bottom w:val="nil"/>
              <w:right w:val="nil"/>
            </w:tcBorders>
            <w:shd w:val="clear" w:color="auto" w:fill="auto"/>
            <w:vAlign w:val="center"/>
          </w:tcPr>
          <w:p>
            <w:pPr>
              <w:pStyle w:val="13"/>
            </w:pPr>
            <w:r>
              <w:rPr>
                <w:rFonts w:hint="eastAsia"/>
                <w:szCs w:val="16"/>
              </w:rPr>
              <w:t xml:space="preserve">实验类型：①演示型 </w:t>
            </w:r>
            <w:r>
              <w:rPr>
                <w:szCs w:val="16"/>
              </w:rPr>
              <w:t xml:space="preserve"> </w:t>
            </w:r>
            <w:r>
              <w:rPr>
                <w:rFonts w:hint="eastAsia"/>
                <w:szCs w:val="16"/>
              </w:rPr>
              <w:t xml:space="preserve">②验证型 </w:t>
            </w:r>
            <w:r>
              <w:rPr>
                <w:szCs w:val="16"/>
              </w:rPr>
              <w:t xml:space="preserve"> </w:t>
            </w:r>
            <w:r>
              <w:rPr>
                <w:rFonts w:hint="eastAsia"/>
                <w:szCs w:val="16"/>
              </w:rPr>
              <w:t xml:space="preserve">③设计型 </w:t>
            </w:r>
            <w:r>
              <w:rPr>
                <w:szCs w:val="16"/>
              </w:rPr>
              <w:t xml:space="preserve"> </w:t>
            </w:r>
            <w:r>
              <w:rPr>
                <w:rFonts w:hint="eastAsia"/>
                <w:szCs w:val="16"/>
              </w:rPr>
              <w:t>④综合型</w:t>
            </w:r>
          </w:p>
        </w:tc>
      </w:tr>
    </w:tbl>
    <w:p>
      <w:pPr>
        <w:pStyle w:val="17"/>
        <w:spacing w:before="81" w:after="163"/>
      </w:pPr>
      <w:r>
        <w:rPr>
          <w:rFonts w:hint="eastAsia"/>
        </w:rPr>
        <w:t>（二）各实验项目教学目标、内容与要求</w:t>
      </w:r>
    </w:p>
    <w:p>
      <w:pPr>
        <w:pStyle w:val="17"/>
        <w:spacing w:before="81" w:after="163"/>
      </w:pP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pPr>
              <w:widowControl w:val="0"/>
              <w:spacing w:line="440" w:lineRule="exact"/>
              <w:jc w:val="both"/>
              <w:rPr>
                <w:rFonts w:cs="仿宋" w:asciiTheme="minorEastAsia" w:hAnsiTheme="minorEastAsia" w:eastAsiaTheme="minorEastAsia"/>
                <w:bCs/>
                <w:color w:val="000000"/>
                <w:sz w:val="21"/>
                <w:szCs w:val="21"/>
              </w:rPr>
            </w:pPr>
            <w:r>
              <w:rPr>
                <w:rFonts w:hint="eastAsia" w:cs="仿宋" w:asciiTheme="minorEastAsia" w:hAnsiTheme="minorEastAsia" w:eastAsiaTheme="minorEastAsia"/>
                <w:bCs/>
                <w:color w:val="000000"/>
                <w:sz w:val="21"/>
                <w:szCs w:val="21"/>
              </w:rPr>
              <w:t>实验1：</w:t>
            </w:r>
            <w:r>
              <w:rPr>
                <w:rFonts w:hint="eastAsia"/>
                <w:sz w:val="21"/>
                <w:szCs w:val="21"/>
              </w:rPr>
              <w:t>包装盒型结构设计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pPr>
              <w:pStyle w:val="14"/>
              <w:widowControl w:val="0"/>
              <w:jc w:val="left"/>
              <w:rPr>
                <w:rFonts w:asciiTheme="minorEastAsia" w:hAnsiTheme="minorEastAsia" w:eastAsiaTheme="minorEastAsia"/>
                <w:bCs/>
              </w:rPr>
            </w:pPr>
            <w:r>
              <w:rPr>
                <w:rFonts w:hint="eastAsia" w:asciiTheme="minorEastAsia" w:hAnsiTheme="minorEastAsia" w:eastAsiaTheme="minorEastAsia"/>
                <w:bCs/>
              </w:rPr>
              <w:t>一、实验目的</w:t>
            </w:r>
          </w:p>
          <w:p>
            <w:pPr>
              <w:widowControl w:val="0"/>
              <w:jc w:val="both"/>
              <w:rPr>
                <w:rFonts w:asciiTheme="minorEastAsia" w:hAnsiTheme="minorEastAsia"/>
                <w:sz w:val="21"/>
                <w:szCs w:val="21"/>
              </w:rPr>
            </w:pPr>
            <w:r>
              <w:rPr>
                <w:rFonts w:hint="eastAsia" w:asciiTheme="minorEastAsia" w:hAnsiTheme="minorEastAsia"/>
                <w:sz w:val="21"/>
                <w:szCs w:val="21"/>
              </w:rPr>
              <w:t>掌握包装盒型结构制作与创新</w:t>
            </w:r>
          </w:p>
          <w:p>
            <w:pPr>
              <w:pStyle w:val="14"/>
              <w:widowControl w:val="0"/>
              <w:jc w:val="left"/>
              <w:rPr>
                <w:rFonts w:asciiTheme="minorEastAsia" w:hAnsiTheme="minorEastAsia"/>
              </w:rPr>
            </w:pPr>
            <w:r>
              <w:rPr>
                <w:rFonts w:asciiTheme="minorEastAsia" w:hAnsiTheme="minorEastAsia"/>
              </w:rPr>
              <w:t>掌握包装结构展开图制作</w:t>
            </w:r>
          </w:p>
          <w:p>
            <w:pPr>
              <w:pStyle w:val="14"/>
              <w:widowControl w:val="0"/>
              <w:jc w:val="left"/>
              <w:rPr>
                <w:rFonts w:asciiTheme="minorEastAsia" w:hAnsiTheme="minorEastAsia" w:eastAsiaTheme="minorEastAsia"/>
                <w:bCs/>
              </w:rPr>
            </w:pPr>
            <w:r>
              <w:rPr>
                <w:rFonts w:hint="eastAsia" w:asciiTheme="minorEastAsia" w:hAnsiTheme="minorEastAsia" w:eastAsiaTheme="minorEastAsia"/>
                <w:bCs/>
              </w:rPr>
              <w:t>二、实验要求</w:t>
            </w:r>
            <w:r>
              <w:rPr>
                <w:rFonts w:asciiTheme="minorEastAsia" w:hAnsiTheme="minorEastAsia" w:eastAsiaTheme="minorEastAsia"/>
                <w:bCs/>
              </w:rPr>
              <w:t xml:space="preserve"> </w:t>
            </w:r>
          </w:p>
          <w:p>
            <w:pPr>
              <w:widowControl/>
              <w:jc w:val="left"/>
              <w:rPr>
                <w:bCs/>
                <w:sz w:val="21"/>
                <w:szCs w:val="21"/>
              </w:rPr>
            </w:pPr>
            <w:r>
              <w:rPr>
                <w:rFonts w:hint="eastAsia"/>
                <w:sz w:val="21"/>
                <w:szCs w:val="21"/>
              </w:rPr>
              <w:t>掌握包装</w:t>
            </w:r>
            <w:r>
              <w:rPr>
                <w:rFonts w:hint="eastAsia"/>
                <w:bCs/>
                <w:sz w:val="21"/>
                <w:szCs w:val="21"/>
              </w:rPr>
              <w:t>纸盒造型的设计步骤与方法；</w:t>
            </w:r>
          </w:p>
          <w:p>
            <w:pPr>
              <w:widowControl/>
              <w:jc w:val="left"/>
              <w:rPr>
                <w:bCs/>
                <w:sz w:val="21"/>
                <w:szCs w:val="21"/>
              </w:rPr>
            </w:pPr>
            <w:r>
              <w:rPr>
                <w:rFonts w:hint="eastAsia"/>
                <w:color w:val="000000"/>
                <w:sz w:val="21"/>
                <w:szCs w:val="21"/>
              </w:rPr>
              <w:t>·</w:t>
            </w:r>
            <w:r>
              <w:rPr>
                <w:rFonts w:hint="eastAsia"/>
                <w:bCs/>
                <w:sz w:val="21"/>
                <w:szCs w:val="21"/>
              </w:rPr>
              <w:t>了解包装结构特点，并进行分析；</w:t>
            </w:r>
            <w:r>
              <w:rPr>
                <w:bCs/>
                <w:sz w:val="21"/>
                <w:szCs w:val="21"/>
              </w:rPr>
              <w:t xml:space="preserve"> </w:t>
            </w:r>
          </w:p>
          <w:p>
            <w:pPr>
              <w:widowControl/>
              <w:jc w:val="left"/>
              <w:rPr>
                <w:bCs/>
                <w:sz w:val="21"/>
                <w:szCs w:val="21"/>
              </w:rPr>
            </w:pPr>
            <w:r>
              <w:rPr>
                <w:rFonts w:hint="eastAsia"/>
                <w:color w:val="000000"/>
                <w:sz w:val="21"/>
                <w:szCs w:val="21"/>
              </w:rPr>
              <w:t>·</w:t>
            </w:r>
            <w:r>
              <w:rPr>
                <w:rFonts w:hint="eastAsia"/>
                <w:bCs/>
                <w:sz w:val="21"/>
                <w:szCs w:val="21"/>
              </w:rPr>
              <w:t>能够独立绘制包装结构展开图；</w:t>
            </w:r>
            <w:r>
              <w:rPr>
                <w:bCs/>
                <w:sz w:val="21"/>
                <w:szCs w:val="21"/>
              </w:rPr>
              <w:t xml:space="preserve"> </w:t>
            </w:r>
          </w:p>
          <w:p>
            <w:pPr>
              <w:widowControl/>
              <w:jc w:val="left"/>
              <w:rPr>
                <w:bCs/>
                <w:sz w:val="21"/>
                <w:szCs w:val="21"/>
              </w:rPr>
            </w:pPr>
            <w:r>
              <w:rPr>
                <w:rFonts w:hint="eastAsia"/>
                <w:color w:val="000000"/>
                <w:sz w:val="21"/>
                <w:szCs w:val="21"/>
              </w:rPr>
              <w:t>·</w:t>
            </w:r>
            <w:r>
              <w:rPr>
                <w:rFonts w:hint="eastAsia"/>
                <w:bCs/>
                <w:sz w:val="21"/>
                <w:szCs w:val="21"/>
              </w:rPr>
              <w:t>掌握PRODUCER3-S邦友盒型打样机的操作方法</w:t>
            </w:r>
          </w:p>
          <w:p>
            <w:pPr>
              <w:widowControl/>
              <w:jc w:val="left"/>
              <w:rPr>
                <w:bCs/>
                <w:sz w:val="21"/>
                <w:szCs w:val="21"/>
              </w:rPr>
            </w:pPr>
            <w:r>
              <w:rPr>
                <w:rFonts w:hint="eastAsia"/>
                <w:bCs/>
                <w:sz w:val="21"/>
                <w:szCs w:val="21"/>
              </w:rPr>
              <w:t>能够完成包装结构设计与制作。</w:t>
            </w:r>
          </w:p>
          <w:p>
            <w:pPr>
              <w:pStyle w:val="14"/>
              <w:widowControl w:val="0"/>
              <w:jc w:val="left"/>
              <w:rPr>
                <w:rFonts w:asciiTheme="minorEastAsia" w:hAnsiTheme="minorEastAsia" w:eastAsiaTheme="minorEastAsia"/>
                <w:bCs/>
              </w:rPr>
            </w:pPr>
            <w:r>
              <w:rPr>
                <w:rFonts w:hint="eastAsia" w:asciiTheme="minorEastAsia" w:hAnsiTheme="minorEastAsia" w:eastAsiaTheme="minorEastAsia"/>
                <w:bCs/>
              </w:rPr>
              <w:t>三、实验内容</w:t>
            </w:r>
          </w:p>
          <w:p>
            <w:pPr>
              <w:pStyle w:val="14"/>
              <w:widowControl w:val="0"/>
              <w:jc w:val="left"/>
              <w:rPr>
                <w:rFonts w:ascii="宋体" w:hAnsi="宋体"/>
                <w:bCs/>
              </w:rPr>
            </w:pPr>
            <w:r>
              <w:rPr>
                <w:rFonts w:hint="eastAsia" w:ascii="宋体" w:hAnsi="宋体"/>
                <w:bCs/>
              </w:rPr>
              <w:t>纸盒造型的设计，结构实验</w:t>
            </w:r>
          </w:p>
          <w:p>
            <w:pPr>
              <w:pStyle w:val="14"/>
              <w:widowControl w:val="0"/>
              <w:jc w:val="left"/>
              <w:rPr>
                <w:rFonts w:ascii="宋体" w:hAnsi="宋体"/>
                <w:bCs/>
              </w:rPr>
            </w:pPr>
            <w:r>
              <w:rPr>
                <w:rFonts w:hint="eastAsia"/>
              </w:rPr>
              <w:t>对结构进行分析。进入包装实践室进行纸盒结构创新与制作。</w:t>
            </w:r>
          </w:p>
          <w:p>
            <w:pPr>
              <w:pStyle w:val="14"/>
              <w:widowControl w:val="0"/>
              <w:jc w:val="left"/>
              <w:rPr>
                <w:rFonts w:asciiTheme="minorEastAsia" w:hAnsiTheme="minorEastAsia" w:eastAsiaTheme="minorEastAsia"/>
                <w:bCs/>
              </w:rPr>
            </w:pPr>
            <w:r>
              <w:rPr>
                <w:rFonts w:hint="eastAsia" w:asciiTheme="minorEastAsia" w:hAnsiTheme="minorEastAsia" w:eastAsiaTheme="minorEastAsia"/>
                <w:bCs/>
              </w:rPr>
              <w:t>四、实验准备</w:t>
            </w:r>
          </w:p>
          <w:p>
            <w:pPr>
              <w:pStyle w:val="14"/>
              <w:widowControl w:val="0"/>
              <w:jc w:val="left"/>
              <w:rPr>
                <w:rFonts w:asciiTheme="minorEastAsia" w:hAnsiTheme="minorEastAsia" w:eastAsiaTheme="minorEastAsia"/>
                <w:bCs/>
              </w:rPr>
            </w:pPr>
            <w:r>
              <w:rPr>
                <w:rFonts w:asciiTheme="minorEastAsia" w:hAnsiTheme="minorEastAsia" w:eastAsiaTheme="minorEastAsia"/>
                <w:bCs/>
              </w:rPr>
              <w:t>1、</w:t>
            </w:r>
            <w:r>
              <w:rPr>
                <w:rFonts w:hint="eastAsia" w:asciiTheme="minorEastAsia" w:hAnsiTheme="minorEastAsia" w:eastAsiaTheme="minorEastAsia"/>
                <w:bCs/>
              </w:rPr>
              <w:t>市场调研分析定位，结构草图</w:t>
            </w:r>
          </w:p>
          <w:p>
            <w:pPr>
              <w:pStyle w:val="14"/>
              <w:widowControl w:val="0"/>
              <w:jc w:val="left"/>
              <w:rPr>
                <w:rFonts w:asciiTheme="minorEastAsia" w:hAnsiTheme="minorEastAsia" w:eastAsiaTheme="minorEastAsia"/>
                <w:bCs/>
              </w:rPr>
            </w:pPr>
            <w:r>
              <w:rPr>
                <w:rFonts w:asciiTheme="minorEastAsia" w:hAnsiTheme="minorEastAsia" w:eastAsiaTheme="minorEastAsia"/>
                <w:bCs/>
              </w:rPr>
              <w:t>2、</w:t>
            </w:r>
            <w:r>
              <w:rPr>
                <w:rFonts w:hint="eastAsia" w:asciiTheme="minorEastAsia" w:hAnsiTheme="minorEastAsia" w:eastAsiaTheme="minorEastAsia"/>
                <w:bCs/>
              </w:rPr>
              <w:t>纸盒刀版图设计</w:t>
            </w:r>
          </w:p>
          <w:p>
            <w:pPr>
              <w:pStyle w:val="14"/>
              <w:widowControl w:val="0"/>
              <w:jc w:val="left"/>
              <w:rPr>
                <w:rFonts w:asciiTheme="minorEastAsia" w:hAnsiTheme="minorEastAsia" w:eastAsiaTheme="minorEastAsia"/>
                <w:bCs/>
              </w:rPr>
            </w:pPr>
            <w:r>
              <w:rPr>
                <w:rFonts w:hint="eastAsia" w:asciiTheme="minorEastAsia" w:hAnsiTheme="minorEastAsia" w:eastAsiaTheme="minorEastAsia"/>
                <w:bCs/>
              </w:rPr>
              <w:t>五、实验步骤</w:t>
            </w:r>
          </w:p>
          <w:p>
            <w:pPr>
              <w:pStyle w:val="14"/>
              <w:widowControl w:val="0"/>
              <w:jc w:val="left"/>
            </w:pPr>
            <w:r>
              <w:rPr>
                <w:rFonts w:asciiTheme="minorEastAsia" w:hAnsiTheme="minorEastAsia" w:eastAsiaTheme="minorEastAsia"/>
                <w:bCs/>
              </w:rPr>
              <w:t>1.</w:t>
            </w:r>
            <w:r>
              <w:rPr>
                <w:rFonts w:hint="eastAsia"/>
              </w:rPr>
              <w:t xml:space="preserve"> 了解纸盒造型的设计步骤与方法</w:t>
            </w:r>
          </w:p>
          <w:p>
            <w:pPr>
              <w:pStyle w:val="14"/>
              <w:widowControl w:val="0"/>
              <w:jc w:val="left"/>
            </w:pPr>
            <w:r>
              <w:rPr>
                <w:rFonts w:asciiTheme="minorEastAsia" w:hAnsiTheme="minorEastAsia" w:eastAsiaTheme="minorEastAsia"/>
                <w:bCs/>
              </w:rPr>
              <w:t>2.</w:t>
            </w:r>
            <w:r>
              <w:rPr>
                <w:rFonts w:hint="eastAsia"/>
              </w:rPr>
              <w:t xml:space="preserve"> 包装结构进行分析</w:t>
            </w:r>
          </w:p>
          <w:p>
            <w:pPr>
              <w:pStyle w:val="14"/>
              <w:widowControl w:val="0"/>
              <w:jc w:val="left"/>
              <w:rPr>
                <w:rFonts w:asciiTheme="minorEastAsia" w:hAnsiTheme="minorEastAsia" w:eastAsiaTheme="minorEastAsia"/>
                <w:bCs/>
              </w:rPr>
            </w:pPr>
            <w:r>
              <w:rPr>
                <w:rFonts w:asciiTheme="minorEastAsia" w:hAnsiTheme="minorEastAsia" w:eastAsiaTheme="minorEastAsia"/>
                <w:bCs/>
              </w:rPr>
              <w:t>3.</w:t>
            </w:r>
            <w:r>
              <w:rPr>
                <w:rFonts w:hint="eastAsia" w:ascii="宋体" w:hAnsi="宋体"/>
                <w:bCs/>
              </w:rPr>
              <w:t xml:space="preserve"> </w:t>
            </w:r>
            <w:r>
              <w:rPr>
                <w:rFonts w:hint="eastAsia"/>
              </w:rPr>
              <w:t>包装</w:t>
            </w:r>
            <w:r>
              <w:rPr>
                <w:rFonts w:hint="eastAsia" w:ascii="宋体" w:hAnsi="宋体"/>
                <w:bCs/>
              </w:rPr>
              <w:t>纸盒结构设计</w:t>
            </w:r>
          </w:p>
          <w:p>
            <w:pPr>
              <w:pStyle w:val="14"/>
              <w:widowControl w:val="0"/>
              <w:jc w:val="left"/>
              <w:rPr>
                <w:rFonts w:asciiTheme="minorEastAsia" w:hAnsiTheme="minorEastAsia" w:eastAsiaTheme="minorEastAsia"/>
                <w:bCs/>
              </w:rPr>
            </w:pPr>
            <w:r>
              <w:rPr>
                <w:rFonts w:asciiTheme="minorEastAsia" w:hAnsiTheme="minorEastAsia" w:eastAsiaTheme="minorEastAsia"/>
                <w:bCs/>
              </w:rPr>
              <w:t>4.</w:t>
            </w:r>
            <w:r>
              <w:rPr>
                <w:rFonts w:hint="eastAsia"/>
              </w:rPr>
              <w:t xml:space="preserve"> 包装纸盒结构设计创新，完善与制作</w:t>
            </w:r>
          </w:p>
          <w:p>
            <w:pPr>
              <w:pStyle w:val="14"/>
              <w:widowControl w:val="0"/>
              <w:jc w:val="left"/>
              <w:rPr>
                <w:rFonts w:asciiTheme="minorEastAsia" w:hAnsiTheme="minorEastAsia" w:eastAsiaTheme="minorEastAsia"/>
                <w:bCs/>
              </w:rPr>
            </w:pPr>
            <w:r>
              <w:rPr>
                <w:rFonts w:hint="eastAsia" w:asciiTheme="minorEastAsia" w:hAnsiTheme="minorEastAsia" w:eastAsiaTheme="minorEastAsia"/>
                <w:bCs/>
              </w:rPr>
              <w:t>六、实验学时</w:t>
            </w:r>
          </w:p>
          <w:p>
            <w:pPr>
              <w:pStyle w:val="14"/>
              <w:widowControl w:val="0"/>
              <w:jc w:val="left"/>
              <w:rPr>
                <w:rFonts w:asciiTheme="minorEastAsia" w:hAnsiTheme="minorEastAsia" w:eastAsiaTheme="minorEastAsia"/>
                <w:bCs/>
              </w:rPr>
            </w:pPr>
            <w:r>
              <w:rPr>
                <w:rFonts w:asciiTheme="minorEastAsia" w:hAnsiTheme="minorEastAsia" w:eastAsiaTheme="minorEastAsia"/>
                <w:bCs/>
              </w:rPr>
              <w:t>16学时。</w:t>
            </w:r>
          </w:p>
          <w:p>
            <w:pPr>
              <w:pStyle w:val="14"/>
              <w:widowControl w:val="0"/>
              <w:jc w:val="left"/>
              <w:rPr>
                <w:rFonts w:asciiTheme="minorEastAsia" w:hAnsiTheme="minorEastAsia" w:eastAsiaTheme="minorEastAsia"/>
                <w:bCs/>
              </w:rPr>
            </w:pPr>
            <w:r>
              <w:rPr>
                <w:rFonts w:hint="eastAsia" w:asciiTheme="minorEastAsia" w:hAnsiTheme="minorEastAsia" w:eastAsiaTheme="minorEastAsia"/>
                <w:bCs/>
              </w:rPr>
              <w:t>七、实验考核与评价</w:t>
            </w:r>
          </w:p>
          <w:p>
            <w:pPr>
              <w:pStyle w:val="14"/>
              <w:widowControl w:val="0"/>
              <w:jc w:val="left"/>
              <w:rPr>
                <w:rFonts w:asciiTheme="minorEastAsia" w:hAnsiTheme="minorEastAsia" w:eastAsiaTheme="minorEastAsia"/>
                <w:bCs/>
              </w:rPr>
            </w:pPr>
            <w:r>
              <w:rPr>
                <w:rFonts w:hint="eastAsia" w:asciiTheme="minorEastAsia" w:hAnsiTheme="minorEastAsia" w:eastAsiaTheme="minorEastAsia"/>
                <w:bCs/>
              </w:rPr>
              <w:t>包装结构造型：结合不同材料、形式，综合评价包装结构的合理性、创新性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pPr>
              <w:widowControl w:val="0"/>
              <w:spacing w:line="440" w:lineRule="exact"/>
              <w:jc w:val="both"/>
              <w:rPr>
                <w:rFonts w:cs="仿宋" w:asciiTheme="minorEastAsia" w:hAnsiTheme="minorEastAsia" w:eastAsiaTheme="minorEastAsia"/>
                <w:bCs/>
                <w:color w:val="000000"/>
                <w:szCs w:val="21"/>
              </w:rPr>
            </w:pPr>
            <w:r>
              <w:rPr>
                <w:rFonts w:hint="eastAsia" w:cs="仿宋" w:asciiTheme="minorEastAsia" w:hAnsiTheme="minorEastAsia" w:eastAsiaTheme="minorEastAsia"/>
                <w:bCs/>
                <w:color w:val="000000"/>
                <w:szCs w:val="21"/>
              </w:rPr>
              <w:t>实验2：</w:t>
            </w:r>
            <w:r>
              <w:rPr>
                <w:rFonts w:hint="eastAsia" w:cs="仿宋" w:asciiTheme="minorEastAsia" w:hAnsiTheme="minorEastAsia" w:eastAsiaTheme="minorEastAsia"/>
                <w:bCs/>
                <w:szCs w:val="21"/>
              </w:rPr>
              <w:t>包装视觉信息设计与表现技法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pPr>
              <w:pStyle w:val="14"/>
              <w:widowControl w:val="0"/>
              <w:jc w:val="left"/>
              <w:rPr>
                <w:rFonts w:asciiTheme="minorEastAsia" w:hAnsiTheme="minorEastAsia" w:eastAsiaTheme="minorEastAsia"/>
              </w:rPr>
            </w:pPr>
            <w:r>
              <w:rPr>
                <w:rFonts w:hint="eastAsia" w:asciiTheme="minorEastAsia" w:hAnsiTheme="minorEastAsia" w:eastAsiaTheme="minorEastAsia"/>
              </w:rPr>
              <w:t>一、实验目的</w:t>
            </w:r>
          </w:p>
          <w:p>
            <w:pPr>
              <w:pStyle w:val="14"/>
              <w:widowControl w:val="0"/>
              <w:jc w:val="left"/>
              <w:rPr>
                <w:rFonts w:ascii="宋体" w:hAnsi="宋体"/>
              </w:rPr>
            </w:pPr>
            <w:r>
              <w:rPr>
                <w:rFonts w:hint="eastAsia" w:ascii="宋体" w:hAnsi="宋体"/>
              </w:rPr>
              <w:t>掌握产品包装设计上视觉要素的表现形式</w:t>
            </w:r>
          </w:p>
          <w:p>
            <w:pPr>
              <w:pStyle w:val="14"/>
              <w:widowControl w:val="0"/>
              <w:jc w:val="left"/>
              <w:rPr>
                <w:rFonts w:ascii="宋体" w:hAnsi="宋体"/>
              </w:rPr>
            </w:pPr>
            <w:r>
              <w:rPr>
                <w:rFonts w:ascii="宋体" w:hAnsi="宋体"/>
              </w:rPr>
              <w:t>能够结合产品特色综合运用及表现</w:t>
            </w:r>
          </w:p>
          <w:p>
            <w:pPr>
              <w:pStyle w:val="14"/>
              <w:widowControl w:val="0"/>
              <w:jc w:val="left"/>
              <w:rPr>
                <w:rFonts w:asciiTheme="minorEastAsia" w:hAnsiTheme="minorEastAsia" w:eastAsiaTheme="minorEastAsia"/>
              </w:rPr>
            </w:pPr>
            <w:r>
              <w:rPr>
                <w:rFonts w:hint="eastAsia" w:asciiTheme="minorEastAsia" w:hAnsiTheme="minorEastAsia" w:eastAsiaTheme="minorEastAsia"/>
              </w:rPr>
              <w:t>二、实验要求</w:t>
            </w:r>
          </w:p>
          <w:p>
            <w:pPr>
              <w:widowControl w:val="0"/>
              <w:spacing w:line="120" w:lineRule="auto"/>
              <w:jc w:val="both"/>
              <w:rPr>
                <w:rFonts w:asciiTheme="minorEastAsia" w:hAnsiTheme="minorEastAsia" w:eastAsiaTheme="minorEastAsia"/>
                <w:sz w:val="21"/>
                <w:szCs w:val="21"/>
              </w:rPr>
            </w:pPr>
            <w:r>
              <w:rPr>
                <w:rFonts w:hint="eastAsia" w:asciiTheme="minorEastAsia" w:hAnsiTheme="minorEastAsia" w:eastAsiaTheme="minorEastAsia"/>
                <w:sz w:val="21"/>
                <w:szCs w:val="21"/>
              </w:rPr>
              <w:t>掌握包装盒上文字设计、图形设计与色彩设计等视觉表现；</w:t>
            </w:r>
            <w:r>
              <w:rPr>
                <w:rFonts w:asciiTheme="minorEastAsia" w:hAnsiTheme="minorEastAsia" w:eastAsiaTheme="minorEastAsia"/>
                <w:sz w:val="21"/>
                <w:szCs w:val="21"/>
              </w:rPr>
              <w:t xml:space="preserve"> </w:t>
            </w:r>
          </w:p>
          <w:p>
            <w:pPr>
              <w:widowControl w:val="0"/>
              <w:spacing w:line="120" w:lineRule="auto"/>
              <w:jc w:val="both"/>
              <w:rPr>
                <w:rFonts w:asciiTheme="minorEastAsia" w:hAnsiTheme="minorEastAsia" w:eastAsiaTheme="minorEastAsia"/>
                <w:sz w:val="21"/>
                <w:szCs w:val="21"/>
              </w:rPr>
            </w:pPr>
            <w:r>
              <w:rPr>
                <w:rFonts w:hint="eastAsia" w:asciiTheme="minorEastAsia" w:hAnsiTheme="minorEastAsia" w:eastAsiaTheme="minorEastAsia"/>
                <w:sz w:val="21"/>
                <w:szCs w:val="21"/>
              </w:rPr>
              <w:t>·能够结合产品特色，综合进行设计及表现；</w:t>
            </w:r>
            <w:r>
              <w:rPr>
                <w:rFonts w:asciiTheme="minorEastAsia" w:hAnsiTheme="minorEastAsia" w:eastAsiaTheme="minorEastAsia"/>
                <w:sz w:val="21"/>
                <w:szCs w:val="21"/>
              </w:rPr>
              <w:t xml:space="preserve"> </w:t>
            </w:r>
          </w:p>
          <w:p>
            <w:pPr>
              <w:widowControl w:val="0"/>
              <w:spacing w:line="120" w:lineRule="auto"/>
              <w:jc w:val="both"/>
              <w:rPr>
                <w:rFonts w:asciiTheme="minorEastAsia" w:hAnsiTheme="minorEastAsia" w:eastAsiaTheme="minorEastAsia"/>
                <w:sz w:val="21"/>
                <w:szCs w:val="21"/>
              </w:rPr>
            </w:pPr>
            <w:r>
              <w:rPr>
                <w:rFonts w:hint="eastAsia" w:asciiTheme="minorEastAsia" w:hAnsiTheme="minorEastAsia" w:eastAsiaTheme="minorEastAsia"/>
                <w:sz w:val="21"/>
                <w:szCs w:val="21"/>
              </w:rPr>
              <w:t>·能够将设计与实际项目相结合，根据包装设计所学内容，提高实践能力。</w:t>
            </w:r>
          </w:p>
          <w:p>
            <w:pPr>
              <w:pStyle w:val="14"/>
              <w:widowControl w:val="0"/>
              <w:jc w:val="left"/>
              <w:rPr>
                <w:rFonts w:asciiTheme="minorEastAsia" w:hAnsiTheme="minorEastAsia" w:eastAsiaTheme="minorEastAsia"/>
              </w:rPr>
            </w:pPr>
            <w:r>
              <w:rPr>
                <w:rFonts w:hint="eastAsia" w:asciiTheme="minorEastAsia" w:hAnsiTheme="minorEastAsia" w:eastAsiaTheme="minorEastAsia"/>
              </w:rPr>
              <w:t>三、实验内容</w:t>
            </w:r>
          </w:p>
          <w:p>
            <w:pPr>
              <w:widowControl w:val="0"/>
              <w:jc w:val="both"/>
              <w:rPr>
                <w:bCs/>
                <w:sz w:val="21"/>
                <w:szCs w:val="21"/>
              </w:rPr>
            </w:pPr>
            <w:r>
              <w:rPr>
                <w:rFonts w:hint="eastAsia"/>
                <w:bCs/>
                <w:sz w:val="21"/>
                <w:szCs w:val="21"/>
              </w:rPr>
              <w:t>1)包装视觉文字信息设计</w:t>
            </w:r>
          </w:p>
          <w:p>
            <w:pPr>
              <w:widowControl w:val="0"/>
              <w:jc w:val="both"/>
              <w:rPr>
                <w:bCs/>
                <w:sz w:val="21"/>
                <w:szCs w:val="21"/>
              </w:rPr>
            </w:pPr>
            <w:r>
              <w:rPr>
                <w:rFonts w:hint="eastAsia"/>
                <w:bCs/>
                <w:sz w:val="21"/>
                <w:szCs w:val="21"/>
              </w:rPr>
              <w:t>2)包装视觉图形信息设计</w:t>
            </w:r>
          </w:p>
          <w:p>
            <w:pPr>
              <w:widowControl w:val="0"/>
              <w:jc w:val="both"/>
              <w:rPr>
                <w:bCs/>
                <w:sz w:val="21"/>
                <w:szCs w:val="21"/>
              </w:rPr>
            </w:pPr>
            <w:r>
              <w:rPr>
                <w:rFonts w:hint="eastAsia"/>
                <w:bCs/>
                <w:sz w:val="21"/>
                <w:szCs w:val="21"/>
              </w:rPr>
              <w:t>3)包装视觉色彩信息设计</w:t>
            </w:r>
          </w:p>
          <w:p>
            <w:pPr>
              <w:widowControl w:val="0"/>
              <w:spacing w:line="120" w:lineRule="auto"/>
              <w:jc w:val="both"/>
              <w:rPr>
                <w:rFonts w:asciiTheme="minorEastAsia" w:hAnsiTheme="minorEastAsia" w:eastAsiaTheme="minorEastAsia"/>
                <w:sz w:val="21"/>
                <w:szCs w:val="21"/>
              </w:rPr>
            </w:pPr>
            <w:r>
              <w:rPr>
                <w:bCs/>
                <w:sz w:val="21"/>
                <w:szCs w:val="21"/>
              </w:rPr>
              <w:t>4）</w:t>
            </w:r>
            <w:r>
              <w:rPr>
                <w:rFonts w:hint="eastAsia"/>
                <w:bCs/>
                <w:sz w:val="21"/>
                <w:szCs w:val="21"/>
              </w:rPr>
              <w:t>产品包装设计表现</w:t>
            </w:r>
          </w:p>
          <w:p>
            <w:pPr>
              <w:pStyle w:val="14"/>
              <w:widowControl w:val="0"/>
              <w:jc w:val="left"/>
              <w:rPr>
                <w:rFonts w:asciiTheme="minorEastAsia" w:hAnsiTheme="minorEastAsia" w:eastAsiaTheme="minorEastAsia"/>
              </w:rPr>
            </w:pPr>
            <w:r>
              <w:rPr>
                <w:rFonts w:hint="eastAsia" w:asciiTheme="minorEastAsia" w:hAnsiTheme="minorEastAsia" w:eastAsiaTheme="minorEastAsia"/>
              </w:rPr>
              <w:t>5）包装设计提案</w:t>
            </w:r>
          </w:p>
          <w:p>
            <w:pPr>
              <w:pStyle w:val="14"/>
              <w:widowControl w:val="0"/>
              <w:jc w:val="left"/>
              <w:rPr>
                <w:rFonts w:asciiTheme="minorEastAsia" w:hAnsiTheme="minorEastAsia" w:eastAsiaTheme="minorEastAsia"/>
              </w:rPr>
            </w:pPr>
            <w:r>
              <w:rPr>
                <w:rFonts w:hint="eastAsia" w:asciiTheme="minorEastAsia" w:hAnsiTheme="minorEastAsia" w:eastAsiaTheme="minorEastAsia"/>
              </w:rPr>
              <w:t>四、实验准备</w:t>
            </w:r>
          </w:p>
          <w:p>
            <w:pPr>
              <w:pStyle w:val="14"/>
              <w:widowControl w:val="0"/>
              <w:jc w:val="left"/>
              <w:rPr>
                <w:rFonts w:asciiTheme="minorEastAsia" w:hAnsiTheme="minorEastAsia" w:eastAsiaTheme="minorEastAsia"/>
              </w:rPr>
            </w:pPr>
            <w:r>
              <w:rPr>
                <w:rFonts w:hint="eastAsia" w:asciiTheme="minorEastAsia" w:hAnsiTheme="minorEastAsia" w:eastAsiaTheme="minorEastAsia"/>
              </w:rPr>
              <w:t>1、大量的创作实验</w:t>
            </w:r>
          </w:p>
          <w:p>
            <w:pPr>
              <w:pStyle w:val="14"/>
              <w:widowControl w:val="0"/>
              <w:jc w:val="left"/>
              <w:rPr>
                <w:rFonts w:asciiTheme="minorEastAsia" w:hAnsiTheme="minorEastAsia" w:eastAsiaTheme="minorEastAsia"/>
              </w:rPr>
            </w:pPr>
            <w:r>
              <w:rPr>
                <w:rFonts w:hint="eastAsia" w:asciiTheme="minorEastAsia" w:hAnsiTheme="minorEastAsia" w:eastAsiaTheme="minorEastAsia"/>
              </w:rPr>
              <w:t>2、包装设计编排构图练习</w:t>
            </w:r>
          </w:p>
          <w:p>
            <w:pPr>
              <w:pStyle w:val="14"/>
              <w:widowControl w:val="0"/>
              <w:jc w:val="left"/>
              <w:rPr>
                <w:rFonts w:asciiTheme="minorEastAsia" w:hAnsiTheme="minorEastAsia" w:eastAsiaTheme="minorEastAsia"/>
              </w:rPr>
            </w:pPr>
            <w:r>
              <w:rPr>
                <w:rFonts w:hint="eastAsia" w:asciiTheme="minorEastAsia" w:hAnsiTheme="minorEastAsia" w:eastAsiaTheme="minorEastAsia"/>
              </w:rPr>
              <w:t>3、案例收集和分析</w:t>
            </w:r>
          </w:p>
          <w:p>
            <w:pPr>
              <w:pStyle w:val="14"/>
              <w:widowControl w:val="0"/>
              <w:jc w:val="left"/>
              <w:rPr>
                <w:rFonts w:asciiTheme="minorEastAsia" w:hAnsiTheme="minorEastAsia" w:eastAsiaTheme="minorEastAsia"/>
              </w:rPr>
            </w:pPr>
            <w:r>
              <w:rPr>
                <w:rFonts w:hint="eastAsia" w:asciiTheme="minorEastAsia" w:hAnsiTheme="minorEastAsia" w:eastAsiaTheme="minorEastAsia"/>
              </w:rPr>
              <w:t>五、实验步骤</w:t>
            </w:r>
          </w:p>
          <w:p>
            <w:pPr>
              <w:widowControl w:val="0"/>
              <w:spacing w:line="120" w:lineRule="auto"/>
              <w:jc w:val="both"/>
              <w:rPr>
                <w:sz w:val="21"/>
                <w:szCs w:val="21"/>
              </w:rPr>
            </w:pPr>
            <w:r>
              <w:rPr>
                <w:rFonts w:hint="eastAsia"/>
                <w:sz w:val="21"/>
                <w:szCs w:val="21"/>
              </w:rPr>
              <w:t>1.确定包装主题和风格</w:t>
            </w:r>
          </w:p>
          <w:p>
            <w:pPr>
              <w:widowControl w:val="0"/>
              <w:spacing w:line="120" w:lineRule="auto"/>
              <w:jc w:val="both"/>
              <w:rPr>
                <w:sz w:val="21"/>
                <w:szCs w:val="21"/>
              </w:rPr>
            </w:pPr>
            <w:r>
              <w:rPr>
                <w:rFonts w:hint="eastAsia"/>
                <w:sz w:val="21"/>
                <w:szCs w:val="21"/>
              </w:rPr>
              <w:t>2.</w:t>
            </w:r>
            <w:r>
              <w:rPr>
                <w:rFonts w:hint="eastAsia"/>
              </w:rPr>
              <w:t xml:space="preserve"> </w:t>
            </w:r>
            <w:r>
              <w:rPr>
                <w:rFonts w:hint="eastAsia"/>
                <w:sz w:val="21"/>
                <w:szCs w:val="21"/>
              </w:rPr>
              <w:t>包装视觉文字信息设计</w:t>
            </w:r>
          </w:p>
          <w:p>
            <w:pPr>
              <w:widowControl w:val="0"/>
              <w:spacing w:line="120" w:lineRule="auto"/>
              <w:jc w:val="both"/>
              <w:rPr>
                <w:sz w:val="21"/>
                <w:szCs w:val="21"/>
              </w:rPr>
            </w:pPr>
            <w:r>
              <w:rPr>
                <w:rFonts w:hint="eastAsia"/>
                <w:sz w:val="21"/>
                <w:szCs w:val="21"/>
              </w:rPr>
              <w:t>4.</w:t>
            </w:r>
            <w:r>
              <w:rPr>
                <w:rFonts w:hint="eastAsia"/>
              </w:rPr>
              <w:t xml:space="preserve"> </w:t>
            </w:r>
            <w:r>
              <w:rPr>
                <w:rFonts w:hint="eastAsia"/>
                <w:sz w:val="21"/>
                <w:szCs w:val="21"/>
              </w:rPr>
              <w:t>包装视觉图形信息设计</w:t>
            </w:r>
          </w:p>
          <w:p>
            <w:pPr>
              <w:widowControl w:val="0"/>
              <w:spacing w:line="120" w:lineRule="auto"/>
              <w:jc w:val="both"/>
              <w:rPr>
                <w:sz w:val="21"/>
                <w:szCs w:val="21"/>
              </w:rPr>
            </w:pPr>
            <w:r>
              <w:rPr>
                <w:rFonts w:hint="eastAsia"/>
                <w:sz w:val="21"/>
                <w:szCs w:val="21"/>
              </w:rPr>
              <w:t>5.包装视觉色彩信息设计</w:t>
            </w:r>
          </w:p>
          <w:p>
            <w:pPr>
              <w:widowControl w:val="0"/>
              <w:spacing w:line="120" w:lineRule="auto"/>
              <w:jc w:val="both"/>
              <w:rPr>
                <w:sz w:val="21"/>
                <w:szCs w:val="21"/>
              </w:rPr>
            </w:pPr>
            <w:r>
              <w:rPr>
                <w:rFonts w:hint="eastAsia"/>
                <w:sz w:val="21"/>
                <w:szCs w:val="21"/>
              </w:rPr>
              <w:t>6.包装平面展开图排版</w:t>
            </w:r>
          </w:p>
          <w:p>
            <w:pPr>
              <w:pStyle w:val="14"/>
              <w:widowControl w:val="0"/>
              <w:jc w:val="left"/>
              <w:rPr>
                <w:rFonts w:asciiTheme="minorEastAsia" w:hAnsiTheme="minorEastAsia" w:eastAsiaTheme="minorEastAsia"/>
              </w:rPr>
            </w:pPr>
            <w:r>
              <w:rPr>
                <w:rFonts w:hint="eastAsia" w:asciiTheme="minorEastAsia" w:hAnsiTheme="minorEastAsia" w:eastAsiaTheme="minorEastAsia"/>
              </w:rPr>
              <w:t>六、实验考核与评价</w:t>
            </w:r>
          </w:p>
          <w:p>
            <w:pPr>
              <w:pStyle w:val="14"/>
              <w:widowControl w:val="0"/>
              <w:jc w:val="left"/>
              <w:rPr>
                <w:rFonts w:asciiTheme="minorEastAsia" w:hAnsiTheme="minorEastAsia" w:eastAsiaTheme="minorEastAsia"/>
              </w:rPr>
            </w:pPr>
            <w:r>
              <w:rPr>
                <w:rFonts w:hint="eastAsia" w:ascii="宋体" w:hAnsi="宋体"/>
                <w:color w:val="auto"/>
              </w:rPr>
              <w:t>包装设计作品：体现设计各要素在产品包装上的视觉效果，充分展现包装设计对产品的核心竞争力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pPr>
              <w:widowControl w:val="0"/>
              <w:spacing w:line="440" w:lineRule="exact"/>
              <w:jc w:val="both"/>
              <w:rPr>
                <w:rFonts w:cs="仿宋" w:asciiTheme="minorEastAsia" w:hAnsiTheme="minorEastAsia" w:eastAsiaTheme="minorEastAsia"/>
                <w:bCs/>
                <w:color w:val="000000"/>
                <w:szCs w:val="21"/>
              </w:rPr>
            </w:pPr>
            <w:r>
              <w:rPr>
                <w:rFonts w:hint="eastAsia" w:cs="仿宋" w:asciiTheme="minorEastAsia" w:hAnsiTheme="minorEastAsia" w:eastAsiaTheme="minorEastAsia"/>
                <w:bCs/>
                <w:color w:val="000000"/>
                <w:szCs w:val="21"/>
              </w:rPr>
              <w:t>实验3：产品包装模型打样折叠制作与展示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pPr>
              <w:pStyle w:val="14"/>
              <w:widowControl w:val="0"/>
              <w:jc w:val="left"/>
              <w:rPr>
                <w:rFonts w:asciiTheme="minorEastAsia" w:hAnsiTheme="minorEastAsia" w:eastAsiaTheme="minorEastAsia"/>
              </w:rPr>
            </w:pPr>
            <w:r>
              <w:rPr>
                <w:rFonts w:hint="eastAsia" w:asciiTheme="minorEastAsia" w:hAnsiTheme="minorEastAsia" w:eastAsiaTheme="minorEastAsia"/>
              </w:rPr>
              <w:t>一、实验目的</w:t>
            </w:r>
          </w:p>
          <w:p>
            <w:pPr>
              <w:pStyle w:val="14"/>
              <w:widowControl w:val="0"/>
              <w:jc w:val="left"/>
              <w:rPr>
                <w:rFonts w:asciiTheme="minorEastAsia" w:hAnsiTheme="minorEastAsia" w:eastAsiaTheme="minorEastAsia"/>
              </w:rPr>
            </w:pPr>
            <w:r>
              <w:rPr>
                <w:rFonts w:hint="eastAsia" w:asciiTheme="minorEastAsia" w:hAnsiTheme="minorEastAsia" w:eastAsiaTheme="minorEastAsia"/>
              </w:rPr>
              <w:t>掌握包装设计制作流程</w:t>
            </w:r>
          </w:p>
          <w:p>
            <w:pPr>
              <w:pStyle w:val="14"/>
              <w:widowControl w:val="0"/>
              <w:jc w:val="left"/>
              <w:rPr>
                <w:rFonts w:asciiTheme="minorEastAsia" w:hAnsiTheme="minorEastAsia" w:eastAsiaTheme="minorEastAsia"/>
              </w:rPr>
            </w:pPr>
            <w:r>
              <w:rPr>
                <w:rFonts w:asciiTheme="minorEastAsia" w:hAnsiTheme="minorEastAsia" w:eastAsiaTheme="minorEastAsia"/>
              </w:rPr>
              <w:t>了解包装材料工艺，并能独立制作完成包装模型</w:t>
            </w:r>
          </w:p>
          <w:p>
            <w:pPr>
              <w:pStyle w:val="14"/>
              <w:widowControl w:val="0"/>
              <w:jc w:val="left"/>
              <w:rPr>
                <w:rFonts w:asciiTheme="minorEastAsia" w:hAnsiTheme="minorEastAsia" w:eastAsiaTheme="minorEastAsia"/>
              </w:rPr>
            </w:pPr>
            <w:r>
              <w:rPr>
                <w:rFonts w:hint="eastAsia" w:asciiTheme="minorEastAsia" w:hAnsiTheme="minorEastAsia" w:eastAsiaTheme="minorEastAsia"/>
              </w:rPr>
              <w:t>二、实验要求</w:t>
            </w:r>
          </w:p>
          <w:p>
            <w:pPr>
              <w:pStyle w:val="14"/>
              <w:widowControl w:val="0"/>
              <w:jc w:val="left"/>
              <w:rPr>
                <w:rFonts w:ascii="宋体" w:hAnsi="宋体"/>
              </w:rPr>
            </w:pPr>
            <w:r>
              <w:rPr>
                <w:rFonts w:hint="eastAsia" w:ascii="宋体" w:hAnsi="宋体"/>
              </w:rPr>
              <w:t>掌握产品包装打样、制版印刷的整个流程。折叠制作成型，展示最佳效果。</w:t>
            </w:r>
          </w:p>
          <w:p>
            <w:pPr>
              <w:pStyle w:val="14"/>
              <w:widowControl w:val="0"/>
              <w:jc w:val="left"/>
              <w:rPr>
                <w:rFonts w:asciiTheme="minorEastAsia" w:hAnsiTheme="minorEastAsia" w:eastAsiaTheme="minorEastAsia"/>
              </w:rPr>
            </w:pPr>
            <w:r>
              <w:rPr>
                <w:rFonts w:hint="eastAsia" w:asciiTheme="minorEastAsia" w:hAnsiTheme="minorEastAsia" w:eastAsiaTheme="minorEastAsia"/>
              </w:rPr>
              <w:t>三、实验内容</w:t>
            </w:r>
          </w:p>
          <w:p>
            <w:pPr>
              <w:pStyle w:val="14"/>
              <w:widowControl w:val="0"/>
              <w:jc w:val="left"/>
              <w:rPr>
                <w:rFonts w:asciiTheme="minorEastAsia" w:hAnsiTheme="minorEastAsia" w:eastAsiaTheme="minorEastAsia"/>
              </w:rPr>
            </w:pPr>
            <w:r>
              <w:rPr>
                <w:rFonts w:hint="eastAsia" w:asciiTheme="minorEastAsia" w:hAnsiTheme="minorEastAsia" w:eastAsiaTheme="minorEastAsia"/>
              </w:rPr>
              <w:t>制作一套包装设计小样</w:t>
            </w:r>
          </w:p>
          <w:p>
            <w:pPr>
              <w:pStyle w:val="14"/>
              <w:widowControl w:val="0"/>
              <w:jc w:val="left"/>
              <w:rPr>
                <w:rFonts w:asciiTheme="minorEastAsia" w:hAnsiTheme="minorEastAsia" w:eastAsiaTheme="minorEastAsia"/>
              </w:rPr>
            </w:pPr>
            <w:r>
              <w:rPr>
                <w:rFonts w:hint="eastAsia" w:asciiTheme="minorEastAsia" w:hAnsiTheme="minorEastAsia" w:eastAsiaTheme="minorEastAsia"/>
              </w:rPr>
              <w:t>四、实验准备</w:t>
            </w:r>
          </w:p>
          <w:p>
            <w:pPr>
              <w:pStyle w:val="14"/>
              <w:widowControl w:val="0"/>
              <w:jc w:val="left"/>
              <w:rPr>
                <w:rFonts w:asciiTheme="minorEastAsia" w:hAnsiTheme="minorEastAsia" w:eastAsiaTheme="minorEastAsia"/>
              </w:rPr>
            </w:pPr>
            <w:r>
              <w:rPr>
                <w:rFonts w:hint="eastAsia" w:asciiTheme="minorEastAsia" w:hAnsiTheme="minorEastAsia" w:eastAsiaTheme="minorEastAsia"/>
              </w:rPr>
              <w:t>1、包装设计平面展开图</w:t>
            </w:r>
          </w:p>
          <w:p>
            <w:pPr>
              <w:pStyle w:val="14"/>
              <w:widowControl w:val="0"/>
              <w:jc w:val="left"/>
              <w:rPr>
                <w:rFonts w:asciiTheme="minorEastAsia" w:hAnsiTheme="minorEastAsia" w:eastAsiaTheme="minorEastAsia"/>
              </w:rPr>
            </w:pPr>
            <w:r>
              <w:rPr>
                <w:rFonts w:hint="eastAsia" w:asciiTheme="minorEastAsia" w:hAnsiTheme="minorEastAsia" w:eastAsiaTheme="minorEastAsia"/>
              </w:rPr>
              <w:t>2、各种不同工艺的纸张</w:t>
            </w:r>
          </w:p>
          <w:p>
            <w:pPr>
              <w:pStyle w:val="14"/>
              <w:widowControl w:val="0"/>
              <w:jc w:val="left"/>
              <w:rPr>
                <w:rFonts w:asciiTheme="minorEastAsia" w:hAnsiTheme="minorEastAsia" w:eastAsiaTheme="minorEastAsia"/>
              </w:rPr>
            </w:pPr>
            <w:r>
              <w:rPr>
                <w:rFonts w:hint="eastAsia" w:asciiTheme="minorEastAsia" w:hAnsiTheme="minorEastAsia" w:eastAsiaTheme="minorEastAsia"/>
              </w:rPr>
              <w:t>五、实验步骤</w:t>
            </w:r>
          </w:p>
          <w:p>
            <w:pPr>
              <w:widowControl w:val="0"/>
              <w:spacing w:line="120" w:lineRule="auto"/>
              <w:jc w:val="both"/>
              <w:rPr>
                <w:sz w:val="21"/>
                <w:szCs w:val="21"/>
              </w:rPr>
            </w:pPr>
            <w:r>
              <w:rPr>
                <w:rFonts w:hint="eastAsia"/>
                <w:sz w:val="21"/>
                <w:szCs w:val="21"/>
              </w:rPr>
              <w:t>1. 纸张选择，制版印刷</w:t>
            </w:r>
          </w:p>
          <w:p>
            <w:pPr>
              <w:widowControl w:val="0"/>
              <w:spacing w:line="288" w:lineRule="auto"/>
              <w:jc w:val="both"/>
              <w:rPr>
                <w:sz w:val="21"/>
                <w:szCs w:val="21"/>
              </w:rPr>
            </w:pPr>
            <w:r>
              <w:rPr>
                <w:rFonts w:hint="eastAsia"/>
                <w:sz w:val="21"/>
                <w:szCs w:val="21"/>
              </w:rPr>
              <w:t>2.产品包装打样</w:t>
            </w:r>
          </w:p>
          <w:p>
            <w:pPr>
              <w:widowControl w:val="0"/>
              <w:spacing w:line="288" w:lineRule="auto"/>
              <w:jc w:val="both"/>
              <w:rPr>
                <w:sz w:val="21"/>
                <w:szCs w:val="21"/>
              </w:rPr>
            </w:pPr>
            <w:r>
              <w:rPr>
                <w:rFonts w:hint="eastAsia"/>
                <w:sz w:val="21"/>
                <w:szCs w:val="21"/>
              </w:rPr>
              <w:t>3. 折叠制作成型</w:t>
            </w:r>
          </w:p>
          <w:p>
            <w:pPr>
              <w:widowControl w:val="0"/>
              <w:spacing w:line="120" w:lineRule="auto"/>
              <w:jc w:val="both"/>
              <w:rPr>
                <w:sz w:val="21"/>
                <w:szCs w:val="21"/>
              </w:rPr>
            </w:pPr>
            <w:r>
              <w:rPr>
                <w:rFonts w:hint="eastAsia"/>
                <w:sz w:val="21"/>
                <w:szCs w:val="21"/>
              </w:rPr>
              <w:t>4.效果展示</w:t>
            </w:r>
          </w:p>
          <w:p>
            <w:pPr>
              <w:pStyle w:val="14"/>
              <w:widowControl w:val="0"/>
              <w:jc w:val="left"/>
              <w:rPr>
                <w:rFonts w:asciiTheme="minorEastAsia" w:hAnsiTheme="minorEastAsia" w:eastAsiaTheme="minorEastAsia"/>
              </w:rPr>
            </w:pPr>
            <w:r>
              <w:rPr>
                <w:rFonts w:hint="eastAsia" w:asciiTheme="minorEastAsia" w:hAnsiTheme="minorEastAsia" w:eastAsiaTheme="minorEastAsia"/>
              </w:rPr>
              <w:t>六、实验考核与评价</w:t>
            </w:r>
          </w:p>
          <w:p>
            <w:pPr>
              <w:pStyle w:val="14"/>
              <w:widowControl w:val="0"/>
              <w:jc w:val="left"/>
              <w:rPr>
                <w:rFonts w:asciiTheme="minorEastAsia" w:hAnsiTheme="minorEastAsia" w:eastAsiaTheme="minorEastAsia"/>
              </w:rPr>
            </w:pPr>
            <w:r>
              <w:rPr>
                <w:rFonts w:hint="eastAsia" w:asciiTheme="minorEastAsia" w:hAnsiTheme="minorEastAsia" w:eastAsiaTheme="minorEastAsia"/>
              </w:rPr>
              <w:t>包装模型：展示系列化包装设计模型，通过设计提升产品价值，包装制作工艺的精美度，通过印刷折叠有效达到预期效果</w:t>
            </w:r>
          </w:p>
          <w:p>
            <w:pPr>
              <w:pStyle w:val="14"/>
              <w:widowControl w:val="0"/>
              <w:jc w:val="left"/>
              <w:rPr>
                <w:rFonts w:asciiTheme="minorEastAsia" w:hAnsiTheme="minorEastAsia" w:eastAsiaTheme="minorEastAsia"/>
              </w:rPr>
            </w:pPr>
          </w:p>
        </w:tc>
      </w:tr>
    </w:tbl>
    <w:p>
      <w:pPr>
        <w:pStyle w:val="17"/>
        <w:spacing w:before="81" w:after="163"/>
      </w:pPr>
      <w:r>
        <w:rPr>
          <w:rFonts w:hint="eastAsia"/>
        </w:rPr>
        <w:t>（三）各实验项目对课程目标的支撑关系</w:t>
      </w:r>
    </w:p>
    <w:tbl>
      <w:tblPr>
        <w:tblStyle w:val="7"/>
        <w:tblW w:w="4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2598"/>
        <w:gridCol w:w="978"/>
        <w:gridCol w:w="978"/>
        <w:gridCol w:w="978"/>
        <w:gridCol w:w="978"/>
        <w:gridCol w:w="978"/>
        <w:gridCol w:w="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4" w:hRule="atLeast"/>
          <w:jc w:val="center"/>
        </w:trPr>
        <w:tc>
          <w:tcPr>
            <w:tcW w:w="2540" w:type="dxa"/>
            <w:tcBorders>
              <w:top w:val="single" w:color="auto" w:sz="12" w:space="0"/>
              <w:left w:val="single" w:color="auto" w:sz="12" w:space="0"/>
              <w:tl2br w:val="single" w:color="auto" w:sz="4" w:space="0"/>
            </w:tcBorders>
          </w:tcPr>
          <w:p>
            <w:pPr>
              <w:pStyle w:val="13"/>
              <w:ind w:firstLine="489"/>
              <w:jc w:val="right"/>
              <w:rPr>
                <w:szCs w:val="16"/>
              </w:rPr>
            </w:pPr>
            <w:r>
              <w:rPr>
                <w:rFonts w:hint="eastAsia"/>
                <w:szCs w:val="16"/>
              </w:rPr>
              <w:t>课程目标</w:t>
            </w:r>
          </w:p>
          <w:p>
            <w:pPr>
              <w:pStyle w:val="13"/>
              <w:ind w:right="210"/>
              <w:jc w:val="left"/>
              <w:rPr>
                <w:szCs w:val="16"/>
              </w:rPr>
            </w:pPr>
          </w:p>
          <w:p>
            <w:pPr>
              <w:pStyle w:val="13"/>
              <w:ind w:right="210"/>
              <w:jc w:val="left"/>
              <w:rPr>
                <w:szCs w:val="16"/>
              </w:rPr>
            </w:pPr>
            <w:r>
              <w:rPr>
                <w:rFonts w:hint="eastAsia"/>
                <w:szCs w:val="16"/>
              </w:rPr>
              <w:t>实验项目名称</w:t>
            </w:r>
          </w:p>
        </w:tc>
        <w:tc>
          <w:tcPr>
            <w:tcW w:w="956" w:type="dxa"/>
            <w:tcBorders>
              <w:top w:val="single" w:color="auto" w:sz="12" w:space="0"/>
            </w:tcBorders>
            <w:vAlign w:val="center"/>
          </w:tcPr>
          <w:p>
            <w:pPr>
              <w:pStyle w:val="13"/>
              <w:rPr>
                <w:szCs w:val="16"/>
              </w:rPr>
            </w:pPr>
            <w:r>
              <w:rPr>
                <w:rFonts w:hint="eastAsia"/>
                <w:szCs w:val="16"/>
              </w:rPr>
              <w:t>1</w:t>
            </w:r>
          </w:p>
        </w:tc>
        <w:tc>
          <w:tcPr>
            <w:tcW w:w="956" w:type="dxa"/>
            <w:tcBorders>
              <w:top w:val="single" w:color="auto" w:sz="12" w:space="0"/>
            </w:tcBorders>
            <w:vAlign w:val="center"/>
          </w:tcPr>
          <w:p>
            <w:pPr>
              <w:pStyle w:val="13"/>
              <w:rPr>
                <w:szCs w:val="16"/>
              </w:rPr>
            </w:pPr>
            <w:r>
              <w:rPr>
                <w:rFonts w:hint="eastAsia"/>
                <w:szCs w:val="16"/>
              </w:rPr>
              <w:t>2</w:t>
            </w:r>
          </w:p>
        </w:tc>
        <w:tc>
          <w:tcPr>
            <w:tcW w:w="956" w:type="dxa"/>
            <w:tcBorders>
              <w:top w:val="single" w:color="auto" w:sz="12" w:space="0"/>
            </w:tcBorders>
            <w:vAlign w:val="center"/>
          </w:tcPr>
          <w:p>
            <w:pPr>
              <w:pStyle w:val="13"/>
              <w:rPr>
                <w:szCs w:val="16"/>
              </w:rPr>
            </w:pPr>
            <w:r>
              <w:rPr>
                <w:rFonts w:hint="eastAsia"/>
                <w:szCs w:val="16"/>
              </w:rPr>
              <w:t>3</w:t>
            </w:r>
          </w:p>
        </w:tc>
        <w:tc>
          <w:tcPr>
            <w:tcW w:w="956" w:type="dxa"/>
            <w:tcBorders>
              <w:top w:val="single" w:color="auto" w:sz="12" w:space="0"/>
            </w:tcBorders>
            <w:vAlign w:val="center"/>
          </w:tcPr>
          <w:p>
            <w:pPr>
              <w:pStyle w:val="13"/>
              <w:rPr>
                <w:szCs w:val="16"/>
              </w:rPr>
            </w:pPr>
            <w:r>
              <w:rPr>
                <w:rFonts w:hint="eastAsia"/>
                <w:szCs w:val="16"/>
              </w:rPr>
              <w:t>4</w:t>
            </w:r>
          </w:p>
        </w:tc>
        <w:tc>
          <w:tcPr>
            <w:tcW w:w="956" w:type="dxa"/>
            <w:tcBorders>
              <w:top w:val="single" w:color="auto" w:sz="12" w:space="0"/>
            </w:tcBorders>
          </w:tcPr>
          <w:p>
            <w:pPr>
              <w:pStyle w:val="13"/>
              <w:rPr>
                <w:szCs w:val="16"/>
              </w:rPr>
            </w:pPr>
          </w:p>
          <w:p>
            <w:pPr>
              <w:pStyle w:val="13"/>
              <w:rPr>
                <w:szCs w:val="16"/>
              </w:rPr>
            </w:pPr>
            <w:r>
              <w:rPr>
                <w:rFonts w:hint="eastAsia"/>
                <w:szCs w:val="16"/>
              </w:rPr>
              <w:t>5</w:t>
            </w:r>
          </w:p>
        </w:tc>
        <w:tc>
          <w:tcPr>
            <w:tcW w:w="956" w:type="dxa"/>
            <w:tcBorders>
              <w:top w:val="single" w:color="auto" w:sz="12" w:space="0"/>
            </w:tcBorders>
          </w:tcPr>
          <w:p>
            <w:pPr>
              <w:pStyle w:val="13"/>
              <w:rPr>
                <w:szCs w:val="16"/>
              </w:rPr>
            </w:pPr>
          </w:p>
          <w:p>
            <w:pPr>
              <w:pStyle w:val="13"/>
              <w:rPr>
                <w:szCs w:val="16"/>
              </w:rPr>
            </w:pPr>
            <w:r>
              <w:rPr>
                <w:rFonts w:hint="eastAsia"/>
                <w:szCs w:val="16"/>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540" w:type="dxa"/>
            <w:tcBorders>
              <w:left w:val="single" w:color="auto" w:sz="12" w:space="0"/>
            </w:tcBorders>
            <w:vAlign w:val="center"/>
          </w:tcPr>
          <w:p>
            <w:pPr>
              <w:pStyle w:val="14"/>
            </w:pPr>
            <w:r>
              <w:rPr>
                <w:rFonts w:hint="eastAsia"/>
                <w:sz w:val="20"/>
                <w:szCs w:val="20"/>
              </w:rPr>
              <w:t>包装盒型结构</w:t>
            </w:r>
          </w:p>
        </w:tc>
        <w:tc>
          <w:tcPr>
            <w:tcW w:w="956" w:type="dxa"/>
            <w:vAlign w:val="center"/>
          </w:tcPr>
          <w:p>
            <w:pPr>
              <w:pStyle w:val="14"/>
              <w:rPr>
                <w:rFonts w:eastAsiaTheme="minorEastAsia"/>
              </w:rPr>
            </w:pPr>
          </w:p>
        </w:tc>
        <w:tc>
          <w:tcPr>
            <w:tcW w:w="956" w:type="dxa"/>
            <w:vAlign w:val="center"/>
          </w:tcPr>
          <w:p>
            <w:pPr>
              <w:pStyle w:val="14"/>
              <w:rPr>
                <w:rFonts w:eastAsiaTheme="minorEastAsia"/>
              </w:rPr>
            </w:pPr>
          </w:p>
        </w:tc>
        <w:tc>
          <w:tcPr>
            <w:tcW w:w="956" w:type="dxa"/>
            <w:vAlign w:val="center"/>
          </w:tcPr>
          <w:p>
            <w:pPr>
              <w:pStyle w:val="14"/>
            </w:pPr>
          </w:p>
        </w:tc>
        <w:tc>
          <w:tcPr>
            <w:tcW w:w="956" w:type="dxa"/>
            <w:vAlign w:val="center"/>
          </w:tcPr>
          <w:p>
            <w:pPr>
              <w:pStyle w:val="14"/>
              <w:rPr>
                <w:rFonts w:eastAsiaTheme="minorEastAsia"/>
              </w:rPr>
            </w:pPr>
            <w:r>
              <w:rPr>
                <w:rFonts w:hint="eastAsia" w:ascii="MS Gothic" w:hAnsi="MS Gothic" w:eastAsia="MS Gothic" w:cs="MS Gothic"/>
              </w:rPr>
              <w:t>✔</w:t>
            </w:r>
          </w:p>
        </w:tc>
        <w:tc>
          <w:tcPr>
            <w:tcW w:w="956" w:type="dxa"/>
          </w:tcPr>
          <w:p>
            <w:pPr>
              <w:pStyle w:val="14"/>
              <w:rPr>
                <w:rFonts w:eastAsiaTheme="minorEastAsia"/>
              </w:rPr>
            </w:pPr>
          </w:p>
        </w:tc>
        <w:tc>
          <w:tcPr>
            <w:tcW w:w="956" w:type="dxa"/>
          </w:tcPr>
          <w:p>
            <w:pPr>
              <w:pStyle w:val="14"/>
              <w:rPr>
                <w:rFonts w:eastAsiaTheme="minorEastAsia"/>
              </w:rPr>
            </w:pPr>
            <w:r>
              <w:rPr>
                <w:rFonts w:hint="eastAsia" w:ascii="MS Gothic" w:hAnsi="MS Gothic" w:eastAsia="MS Gothic" w:cs="MS Gothic"/>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540" w:type="dxa"/>
            <w:tcBorders>
              <w:left w:val="single" w:color="auto" w:sz="12" w:space="0"/>
            </w:tcBorders>
            <w:vAlign w:val="center"/>
          </w:tcPr>
          <w:p>
            <w:pPr>
              <w:pStyle w:val="14"/>
            </w:pPr>
            <w:r>
              <w:rPr>
                <w:rFonts w:hint="eastAsia"/>
                <w:sz w:val="20"/>
                <w:szCs w:val="20"/>
              </w:rPr>
              <w:t>包装视觉信息设计与表现技法</w:t>
            </w:r>
          </w:p>
        </w:tc>
        <w:tc>
          <w:tcPr>
            <w:tcW w:w="956" w:type="dxa"/>
            <w:vAlign w:val="center"/>
          </w:tcPr>
          <w:p>
            <w:pPr>
              <w:pStyle w:val="14"/>
            </w:pPr>
          </w:p>
        </w:tc>
        <w:tc>
          <w:tcPr>
            <w:tcW w:w="956" w:type="dxa"/>
            <w:vAlign w:val="center"/>
          </w:tcPr>
          <w:p>
            <w:pPr>
              <w:pStyle w:val="14"/>
            </w:pPr>
          </w:p>
        </w:tc>
        <w:tc>
          <w:tcPr>
            <w:tcW w:w="956" w:type="dxa"/>
            <w:vAlign w:val="center"/>
          </w:tcPr>
          <w:p>
            <w:pPr>
              <w:pStyle w:val="14"/>
            </w:pPr>
          </w:p>
        </w:tc>
        <w:tc>
          <w:tcPr>
            <w:tcW w:w="956" w:type="dxa"/>
            <w:vAlign w:val="center"/>
          </w:tcPr>
          <w:p>
            <w:pPr>
              <w:pStyle w:val="14"/>
            </w:pPr>
            <w:r>
              <w:rPr>
                <w:rFonts w:hint="eastAsia" w:ascii="MS Gothic" w:hAnsi="MS Gothic" w:eastAsia="MS Gothic" w:cs="MS Gothic"/>
              </w:rPr>
              <w:t>✔</w:t>
            </w:r>
          </w:p>
        </w:tc>
        <w:tc>
          <w:tcPr>
            <w:tcW w:w="956" w:type="dxa"/>
          </w:tcPr>
          <w:p>
            <w:pPr>
              <w:pStyle w:val="14"/>
            </w:pPr>
          </w:p>
        </w:tc>
        <w:tc>
          <w:tcPr>
            <w:tcW w:w="956" w:type="dxa"/>
          </w:tcPr>
          <w:p>
            <w:pPr>
              <w:pStyle w:val="1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540" w:type="dxa"/>
            <w:tcBorders>
              <w:left w:val="single" w:color="auto" w:sz="12" w:space="0"/>
              <w:bottom w:val="single" w:color="auto" w:sz="12" w:space="0"/>
            </w:tcBorders>
            <w:vAlign w:val="center"/>
          </w:tcPr>
          <w:p>
            <w:pPr>
              <w:pStyle w:val="14"/>
              <w:rPr>
                <w:rFonts w:asciiTheme="minorEastAsia" w:hAnsiTheme="minorEastAsia"/>
                <w:sz w:val="18"/>
                <w:szCs w:val="18"/>
              </w:rPr>
            </w:pPr>
            <w:r>
              <w:rPr>
                <w:rFonts w:hint="eastAsia"/>
                <w:sz w:val="20"/>
                <w:szCs w:val="20"/>
              </w:rPr>
              <w:t>产品包装模型打样折叠制作与展示</w:t>
            </w:r>
          </w:p>
        </w:tc>
        <w:tc>
          <w:tcPr>
            <w:tcW w:w="956" w:type="dxa"/>
            <w:tcBorders>
              <w:bottom w:val="single" w:color="auto" w:sz="12" w:space="0"/>
            </w:tcBorders>
            <w:vAlign w:val="center"/>
          </w:tcPr>
          <w:p>
            <w:pPr>
              <w:pStyle w:val="14"/>
              <w:rPr>
                <w:rFonts w:ascii="MS Gothic" w:hAnsi="MS Gothic" w:eastAsia="MS Gothic" w:cs="MS Gothic"/>
              </w:rPr>
            </w:pPr>
          </w:p>
        </w:tc>
        <w:tc>
          <w:tcPr>
            <w:tcW w:w="956" w:type="dxa"/>
            <w:tcBorders>
              <w:bottom w:val="single" w:color="auto" w:sz="12" w:space="0"/>
            </w:tcBorders>
            <w:vAlign w:val="center"/>
          </w:tcPr>
          <w:p>
            <w:pPr>
              <w:pStyle w:val="14"/>
              <w:rPr>
                <w:rFonts w:ascii="MS Gothic" w:hAnsi="MS Gothic" w:eastAsia="MS Gothic" w:cs="MS Gothic"/>
              </w:rPr>
            </w:pPr>
          </w:p>
        </w:tc>
        <w:tc>
          <w:tcPr>
            <w:tcW w:w="956" w:type="dxa"/>
            <w:tcBorders>
              <w:bottom w:val="single" w:color="auto" w:sz="12" w:space="0"/>
            </w:tcBorders>
            <w:vAlign w:val="center"/>
          </w:tcPr>
          <w:p>
            <w:pPr>
              <w:pStyle w:val="14"/>
            </w:pPr>
            <w:r>
              <w:rPr>
                <w:rFonts w:hint="eastAsia" w:ascii="MS Gothic" w:hAnsi="MS Gothic" w:eastAsia="MS Gothic" w:cs="MS Gothic"/>
              </w:rPr>
              <w:t>✔</w:t>
            </w:r>
          </w:p>
        </w:tc>
        <w:tc>
          <w:tcPr>
            <w:tcW w:w="956" w:type="dxa"/>
            <w:tcBorders>
              <w:bottom w:val="single" w:color="auto" w:sz="12" w:space="0"/>
            </w:tcBorders>
            <w:vAlign w:val="center"/>
          </w:tcPr>
          <w:p>
            <w:pPr>
              <w:pStyle w:val="14"/>
              <w:rPr>
                <w:rFonts w:eastAsiaTheme="minorEastAsia"/>
              </w:rPr>
            </w:pPr>
          </w:p>
        </w:tc>
        <w:tc>
          <w:tcPr>
            <w:tcW w:w="956" w:type="dxa"/>
            <w:tcBorders>
              <w:bottom w:val="single" w:color="auto" w:sz="12" w:space="0"/>
            </w:tcBorders>
          </w:tcPr>
          <w:p>
            <w:pPr>
              <w:pStyle w:val="14"/>
            </w:pPr>
          </w:p>
        </w:tc>
        <w:tc>
          <w:tcPr>
            <w:tcW w:w="956" w:type="dxa"/>
            <w:tcBorders>
              <w:bottom w:val="single" w:color="auto" w:sz="12" w:space="0"/>
            </w:tcBorders>
          </w:tcPr>
          <w:p>
            <w:pPr>
              <w:pStyle w:val="14"/>
            </w:pPr>
          </w:p>
        </w:tc>
      </w:tr>
      <w:bookmarkEnd w:id="1"/>
      <w:bookmarkEnd w:id="2"/>
    </w:tbl>
    <w:p>
      <w:pPr>
        <w:pStyle w:val="16"/>
        <w:spacing w:before="326" w:beforeLines="100" w:line="360" w:lineRule="auto"/>
        <w:rPr>
          <w:rFonts w:ascii="黑体" w:hAnsi="宋体"/>
          <w:highlight w:val="green"/>
        </w:rPr>
      </w:pPr>
      <w:bookmarkStart w:id="3" w:name="OLE_LINK3"/>
      <w:bookmarkStart w:id="4" w:name="OLE_LINK4"/>
      <w:r>
        <w:rPr>
          <w:rFonts w:hint="eastAsia" w:ascii="黑体" w:hAnsi="宋体"/>
        </w:rPr>
        <w:t>四、课程思政教学设计</w:t>
      </w:r>
    </w:p>
    <w:tbl>
      <w:tblPr>
        <w:tblStyle w:val="8"/>
        <w:tblW w:w="5000" w:type="pct"/>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76" w:type="dxa"/>
          </w:tcPr>
          <w:p>
            <w:pPr>
              <w:pStyle w:val="14"/>
              <w:widowControl w:val="0"/>
              <w:jc w:val="left"/>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-）“包装设计”课程思政元素的挖掘和在课程教学内容中的渗透</w:t>
            </w:r>
          </w:p>
          <w:p>
            <w:pPr>
              <w:pStyle w:val="14"/>
              <w:widowControl w:val="0"/>
              <w:jc w:val="left"/>
              <w:rPr>
                <w:rFonts w:asciiTheme="minorEastAsia" w:hAnsiTheme="minorEastAsia" w:eastAsiaTheme="minorEastAsia"/>
              </w:rPr>
            </w:pPr>
            <w:r>
              <w:rPr>
                <w:rFonts w:hint="eastAsia" w:asciiTheme="minorEastAsia" w:hAnsiTheme="minorEastAsia" w:eastAsiaTheme="minorEastAsia"/>
              </w:rPr>
              <w:t>产品的包装承载保护产品和传递信息功能，是产品营销、宣传的使者，展现了市场风向、消费观念和审美趋势，充分表达了科技、时尚与需求的融合，同时包装设计的开展和多文化的交流也使产品包装承载了厚重的文化内涵。进入新时代，”人民日益增长的美好生活需要和不平衡开展之间的矛盾“成为我国社会的主要矛盾，人民日益增长的美好生活需要对包装材料、印刷和工艺的品质方面提出了更高要求，也从艺术和精神方面提出了更高要求。因此，在包</w:t>
            </w:r>
            <w:r>
              <w:rPr>
                <w:rFonts w:asciiTheme="minorEastAsia" w:hAnsiTheme="minorEastAsia" w:eastAsiaTheme="minorEastAsia"/>
              </w:rPr>
              <w:t xml:space="preserve"> 装设计教学与实践中必须注意这种</w:t>
            </w:r>
            <w:r>
              <w:rPr>
                <w:rFonts w:hint="eastAsia" w:asciiTheme="minorEastAsia" w:hAnsiTheme="minorEastAsia" w:eastAsiaTheme="minorEastAsia"/>
              </w:rPr>
              <w:t>不平衡不充分的存在，从这一角度来看，在</w:t>
            </w:r>
            <w:r>
              <w:rPr>
                <w:rFonts w:asciiTheme="minorEastAsia" w:hAnsiTheme="minorEastAsia" w:eastAsiaTheme="minorEastAsia"/>
              </w:rPr>
              <w:t xml:space="preserve"> 产品包装设计的市场调研和设计定位阶</w:t>
            </w:r>
            <w:r>
              <w:rPr>
                <w:rFonts w:hint="eastAsia" w:asciiTheme="minorEastAsia" w:hAnsiTheme="minorEastAsia" w:eastAsiaTheme="minorEastAsia"/>
              </w:rPr>
              <w:t>段，可以结合社会主义初级阶段理论，分析社会矛盾的原因，进而根据产品的特性确定包装设计方向、定位，形成包</w:t>
            </w:r>
            <w:r>
              <w:rPr>
                <w:rFonts w:asciiTheme="minorEastAsia" w:hAnsiTheme="minorEastAsia" w:eastAsiaTheme="minorEastAsia"/>
              </w:rPr>
              <w:t xml:space="preserve"> 装设计思路、概念。使其满足消费者的需求，解决</w:t>
            </w:r>
            <w:r>
              <w:rPr>
                <w:rFonts w:hint="eastAsia" w:asciiTheme="minorEastAsia" w:hAnsiTheme="minorEastAsia" w:eastAsiaTheme="minorEastAsia"/>
              </w:rPr>
              <w:t>某些社会矛盾和产品营销的具体问题，具有更好的质量、更便捷的实用性和更强艺术审美，并实现绿色包装和可持续开展。另外，包装在科技、时尚和非遗的传承、保护、创新开展以</w:t>
            </w:r>
            <w:r>
              <w:rPr>
                <w:rFonts w:asciiTheme="minorEastAsia" w:hAnsiTheme="minorEastAsia" w:eastAsiaTheme="minorEastAsia"/>
              </w:rPr>
              <w:t xml:space="preserve"> 及道德、价值观、人文内涵和时代元素等方面可以深入挖掘，有</w:t>
            </w:r>
            <w:r>
              <w:rPr>
                <w:rFonts w:hint="eastAsia" w:asciiTheme="minorEastAsia" w:hAnsiTheme="minorEastAsia" w:eastAsiaTheme="minorEastAsia"/>
              </w:rPr>
              <w:t>效植入课程知</w:t>
            </w:r>
            <w:r>
              <w:rPr>
                <w:rFonts w:asciiTheme="minorEastAsia" w:hAnsiTheme="minorEastAsia" w:eastAsiaTheme="minorEastAsia"/>
              </w:rPr>
              <w:t xml:space="preserve"> 识的讲授中。比方在“包装的结构”章节中，教师一方面要</w:t>
            </w:r>
            <w:r>
              <w:rPr>
                <w:rFonts w:hint="eastAsia" w:asciiTheme="minorEastAsia" w:hAnsiTheme="minorEastAsia" w:eastAsiaTheme="minorEastAsia"/>
              </w:rPr>
              <w:t>肯定新材料、新技术、新工艺对包装设计开展的积极意义，另一方面也要引导学生认识“包装污染”带来的社会问题，因此，在包装材料选择上要充分考虑绿色、环保、节约，在功能设计上实现多元化，提升包装复用的几率，促进学生生态理念、危机和责任意识的建立。</w:t>
            </w:r>
          </w:p>
          <w:p>
            <w:pPr>
              <w:pStyle w:val="14"/>
              <w:widowControl w:val="0"/>
              <w:jc w:val="left"/>
              <w:rPr>
                <w:rFonts w:asciiTheme="minorEastAsia" w:hAnsiTheme="minorEastAsia" w:eastAsiaTheme="minorEastAsia"/>
              </w:rPr>
            </w:pPr>
            <w:r>
              <w:rPr>
                <w:rFonts w:asciiTheme="minorEastAsia" w:hAnsiTheme="minorEastAsia" w:eastAsiaTheme="minorEastAsia"/>
              </w:rPr>
              <w:t>(二）利用“包装设计”课程进行中国优秀传统文化的根植</w:t>
            </w:r>
          </w:p>
          <w:p>
            <w:pPr>
              <w:pStyle w:val="14"/>
              <w:widowControl w:val="0"/>
              <w:jc w:val="left"/>
              <w:rPr>
                <w:rFonts w:asciiTheme="minorEastAsia" w:hAnsiTheme="minorEastAsia" w:eastAsiaTheme="minorEastAsia"/>
              </w:rPr>
            </w:pPr>
            <w:r>
              <w:rPr>
                <w:rFonts w:hint="eastAsia" w:asciiTheme="minorEastAsia" w:hAnsiTheme="minorEastAsia" w:eastAsiaTheme="minorEastAsia"/>
              </w:rPr>
              <w:t>（三）以“包装设计”课程为载体培养学生科学精神和创新能力</w:t>
            </w:r>
          </w:p>
          <w:p>
            <w:pPr>
              <w:pStyle w:val="14"/>
              <w:widowControl w:val="0"/>
              <w:jc w:val="left"/>
              <w:rPr>
                <w:rFonts w:asciiTheme="minorEastAsia" w:hAnsiTheme="minorEastAsia" w:eastAsiaTheme="minorEastAsia"/>
              </w:rPr>
            </w:pPr>
            <w:r>
              <w:rPr>
                <w:rFonts w:hint="eastAsia" w:asciiTheme="minorEastAsia" w:hAnsiTheme="minorEastAsia" w:eastAsiaTheme="minorEastAsia"/>
              </w:rPr>
              <w:t>（四）以”包装设计”工程驱动培养学生实践能力和团队协作精神</w:t>
            </w:r>
          </w:p>
        </w:tc>
      </w:tr>
      <w:bookmarkEnd w:id="3"/>
      <w:bookmarkEnd w:id="4"/>
    </w:tbl>
    <w:p>
      <w:pPr>
        <w:pStyle w:val="16"/>
        <w:spacing w:before="326" w:beforeLines="100" w:line="360" w:lineRule="auto"/>
        <w:rPr>
          <w:rFonts w:ascii="黑体" w:hAnsi="宋体"/>
        </w:rPr>
      </w:pPr>
      <w:r>
        <w:rPr>
          <w:rFonts w:hint="eastAsia" w:ascii="黑体" w:hAnsi="宋体"/>
        </w:rPr>
        <w:t>五、课程考核</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8"/>
        <w:gridCol w:w="635"/>
        <w:gridCol w:w="1617"/>
        <w:gridCol w:w="541"/>
        <w:gridCol w:w="541"/>
        <w:gridCol w:w="541"/>
        <w:gridCol w:w="541"/>
        <w:gridCol w:w="841"/>
        <w:gridCol w:w="841"/>
        <w:gridCol w:w="841"/>
        <w:gridCol w:w="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8"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635" w:type="dxa"/>
            <w:vMerge w:val="restart"/>
            <w:tcBorders>
              <w:top w:val="single" w:color="auto" w:sz="12" w:space="0"/>
            </w:tcBorders>
            <w:vAlign w:val="center"/>
          </w:tcPr>
          <w:p>
            <w:pPr>
              <w:pStyle w:val="16"/>
              <w:widowControl w:val="0"/>
              <w:spacing w:line="240" w:lineRule="auto"/>
              <w:jc w:val="center"/>
              <w:rPr>
                <w:rFonts w:ascii="黑体" w:hAnsi="宋体"/>
              </w:rPr>
            </w:pPr>
            <w:r>
              <w:rPr>
                <w:rFonts w:hint="eastAsia" w:ascii="黑体" w:hAnsi="黑体"/>
                <w:bCs/>
                <w:sz w:val="21"/>
                <w:szCs w:val="21"/>
              </w:rPr>
              <w:t>占比</w:t>
            </w:r>
          </w:p>
        </w:tc>
        <w:tc>
          <w:tcPr>
            <w:tcW w:w="1617" w:type="dxa"/>
            <w:vMerge w:val="restart"/>
            <w:tcBorders>
              <w:top w:val="single" w:color="auto" w:sz="12" w:space="0"/>
              <w:right w:val="double" w:color="auto" w:sz="4" w:space="0"/>
            </w:tcBorders>
            <w:vAlign w:val="center"/>
          </w:tcPr>
          <w:p>
            <w:pPr>
              <w:pStyle w:val="16"/>
              <w:widowControl w:val="0"/>
              <w:jc w:val="center"/>
              <w:rPr>
                <w:rFonts w:ascii="黑体" w:hAnsi="黑体"/>
                <w:bCs/>
                <w:sz w:val="21"/>
                <w:szCs w:val="21"/>
              </w:rPr>
            </w:pPr>
            <w:r>
              <w:rPr>
                <w:rFonts w:hint="eastAsia" w:ascii="黑体" w:hAnsi="黑体"/>
                <w:bCs/>
                <w:sz w:val="21"/>
                <w:szCs w:val="21"/>
              </w:rPr>
              <w:t>考核方式</w:t>
            </w:r>
          </w:p>
        </w:tc>
        <w:tc>
          <w:tcPr>
            <w:tcW w:w="4687" w:type="dxa"/>
            <w:gridSpan w:val="7"/>
            <w:tcBorders>
              <w:top w:val="single" w:color="auto" w:sz="12" w:space="0"/>
            </w:tcBorders>
          </w:tcPr>
          <w:p>
            <w:pPr>
              <w:pStyle w:val="16"/>
              <w:widowControl w:val="0"/>
              <w:spacing w:line="240" w:lineRule="auto"/>
              <w:jc w:val="center"/>
              <w:rPr>
                <w:rFonts w:ascii="黑体" w:hAnsi="宋体"/>
              </w:rPr>
            </w:pPr>
            <w:r>
              <w:rPr>
                <w:rFonts w:hint="eastAsia" w:ascii="黑体" w:hAnsi="黑体"/>
                <w:bCs/>
                <w:sz w:val="21"/>
                <w:szCs w:val="21"/>
              </w:rPr>
              <w:t>课程目标</w:t>
            </w:r>
          </w:p>
        </w:tc>
        <w:tc>
          <w:tcPr>
            <w:tcW w:w="639" w:type="dxa"/>
            <w:vMerge w:val="restart"/>
            <w:tcBorders>
              <w:top w:val="single" w:color="auto" w:sz="12" w:space="0"/>
              <w:right w:val="single" w:color="auto" w:sz="12" w:space="0"/>
            </w:tcBorders>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8" w:type="dxa"/>
            <w:vMerge w:val="continue"/>
            <w:tcBorders>
              <w:left w:val="single" w:color="auto" w:sz="12" w:space="0"/>
            </w:tcBorders>
          </w:tcPr>
          <w:p>
            <w:pPr>
              <w:widowControl w:val="0"/>
              <w:snapToGrid w:val="0"/>
              <w:jc w:val="center"/>
              <w:rPr>
                <w:rFonts w:ascii="黑体" w:hAnsi="黑体" w:eastAsia="黑体"/>
                <w:bCs/>
                <w:sz w:val="21"/>
                <w:szCs w:val="21"/>
              </w:rPr>
            </w:pPr>
          </w:p>
        </w:tc>
        <w:tc>
          <w:tcPr>
            <w:tcW w:w="635" w:type="dxa"/>
            <w:vMerge w:val="continue"/>
          </w:tcPr>
          <w:p>
            <w:pPr>
              <w:pStyle w:val="16"/>
              <w:widowControl w:val="0"/>
              <w:jc w:val="both"/>
              <w:rPr>
                <w:rFonts w:ascii="黑体" w:hAnsi="黑体"/>
                <w:bCs/>
                <w:sz w:val="21"/>
                <w:szCs w:val="21"/>
              </w:rPr>
            </w:pPr>
          </w:p>
        </w:tc>
        <w:tc>
          <w:tcPr>
            <w:tcW w:w="1617" w:type="dxa"/>
            <w:vMerge w:val="continue"/>
            <w:tcBorders>
              <w:right w:val="double" w:color="auto" w:sz="4" w:space="0"/>
            </w:tcBorders>
          </w:tcPr>
          <w:p>
            <w:pPr>
              <w:pStyle w:val="16"/>
              <w:widowControl w:val="0"/>
              <w:jc w:val="both"/>
              <w:rPr>
                <w:rFonts w:ascii="黑体" w:hAnsi="黑体"/>
                <w:bCs/>
                <w:sz w:val="21"/>
                <w:szCs w:val="21"/>
              </w:rPr>
            </w:pPr>
          </w:p>
        </w:tc>
        <w:tc>
          <w:tcPr>
            <w:tcW w:w="541" w:type="dxa"/>
            <w:tcBorders>
              <w:left w:val="double" w:color="auto" w:sz="4" w:space="0"/>
            </w:tcBorders>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1</w:t>
            </w:r>
          </w:p>
        </w:tc>
        <w:tc>
          <w:tcPr>
            <w:tcW w:w="541" w:type="dxa"/>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2</w:t>
            </w:r>
          </w:p>
        </w:tc>
        <w:tc>
          <w:tcPr>
            <w:tcW w:w="541" w:type="dxa"/>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3</w:t>
            </w:r>
          </w:p>
        </w:tc>
        <w:tc>
          <w:tcPr>
            <w:tcW w:w="541" w:type="dxa"/>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4</w:t>
            </w:r>
          </w:p>
        </w:tc>
        <w:tc>
          <w:tcPr>
            <w:tcW w:w="841" w:type="dxa"/>
          </w:tcPr>
          <w:p>
            <w:pPr>
              <w:pStyle w:val="16"/>
              <w:widowControl w:val="0"/>
              <w:spacing w:line="240" w:lineRule="auto"/>
              <w:jc w:val="center"/>
              <w:rPr>
                <w:rFonts w:ascii="黑体" w:hAnsi="黑体"/>
                <w:bCs/>
                <w:sz w:val="21"/>
                <w:szCs w:val="21"/>
              </w:rPr>
            </w:pPr>
            <w:r>
              <w:rPr>
                <w:rFonts w:hint="eastAsia" w:ascii="黑体" w:hAnsi="黑体"/>
                <w:bCs/>
                <w:sz w:val="21"/>
                <w:szCs w:val="21"/>
              </w:rPr>
              <w:t>5</w:t>
            </w:r>
          </w:p>
        </w:tc>
        <w:tc>
          <w:tcPr>
            <w:tcW w:w="841" w:type="dxa"/>
          </w:tcPr>
          <w:p>
            <w:pPr>
              <w:pStyle w:val="16"/>
              <w:widowControl w:val="0"/>
              <w:spacing w:line="240" w:lineRule="auto"/>
              <w:jc w:val="center"/>
              <w:rPr>
                <w:rFonts w:ascii="黑体" w:hAnsi="黑体"/>
                <w:bCs/>
                <w:sz w:val="21"/>
                <w:szCs w:val="21"/>
              </w:rPr>
            </w:pPr>
            <w:r>
              <w:rPr>
                <w:rFonts w:hint="eastAsia" w:ascii="黑体" w:hAnsi="黑体"/>
                <w:bCs/>
                <w:sz w:val="21"/>
                <w:szCs w:val="21"/>
              </w:rPr>
              <w:t>6</w:t>
            </w:r>
          </w:p>
        </w:tc>
        <w:tc>
          <w:tcPr>
            <w:tcW w:w="841" w:type="dxa"/>
            <w:vMerge w:val="restart"/>
            <w:vAlign w:val="center"/>
          </w:tcPr>
          <w:p>
            <w:pPr>
              <w:pStyle w:val="16"/>
              <w:widowControl w:val="0"/>
              <w:spacing w:line="240" w:lineRule="auto"/>
              <w:jc w:val="center"/>
              <w:rPr>
                <w:rFonts w:ascii="黑体" w:hAnsi="黑体"/>
                <w:bCs/>
                <w:sz w:val="21"/>
                <w:szCs w:val="21"/>
              </w:rPr>
            </w:pPr>
          </w:p>
        </w:tc>
        <w:tc>
          <w:tcPr>
            <w:tcW w:w="639" w:type="dxa"/>
            <w:vMerge w:val="continue"/>
            <w:tcBorders>
              <w:right w:val="single" w:color="auto" w:sz="12" w:space="0"/>
            </w:tcBorders>
          </w:tcPr>
          <w:p>
            <w:pPr>
              <w:pStyle w:val="16"/>
              <w:widowControl w:val="0"/>
              <w:spacing w:line="240" w:lineRule="auto"/>
              <w:jc w:val="center"/>
              <w:rPr>
                <w:rFonts w:ascii="黑体" w:hAnsi="黑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8" w:type="dxa"/>
            <w:tcBorders>
              <w:left w:val="single" w:color="auto" w:sz="12" w:space="0"/>
            </w:tcBorders>
            <w:vAlign w:val="center"/>
          </w:tcPr>
          <w:p>
            <w:pPr>
              <w:pStyle w:val="14"/>
              <w:widowControl w:val="0"/>
              <w:jc w:val="left"/>
              <w:rPr>
                <w:rFonts w:ascii="宋体" w:hAnsi="宋体"/>
                <w:bCs/>
              </w:rPr>
            </w:pPr>
            <w:r>
              <w:rPr>
                <w:rFonts w:ascii="Arial" w:hAnsi="Arial" w:eastAsia="黑体" w:cs="Arial"/>
                <w:bCs/>
              </w:rPr>
              <w:t>X1</w:t>
            </w:r>
          </w:p>
        </w:tc>
        <w:tc>
          <w:tcPr>
            <w:tcW w:w="635" w:type="dxa"/>
          </w:tcPr>
          <w:p>
            <w:pPr>
              <w:pStyle w:val="14"/>
              <w:widowControl w:val="0"/>
              <w:jc w:val="left"/>
              <w:rPr>
                <w:rFonts w:ascii="宋体" w:hAnsi="宋体"/>
                <w:bCs/>
              </w:rPr>
            </w:pPr>
            <w:r>
              <w:rPr>
                <w:rFonts w:ascii="宋体" w:hAnsi="宋体"/>
                <w:bCs/>
                <w:sz w:val="20"/>
                <w:szCs w:val="20"/>
              </w:rPr>
              <w:t>15</w:t>
            </w:r>
            <w:r>
              <w:rPr>
                <w:rFonts w:hint="eastAsia" w:ascii="宋体" w:hAnsi="宋体"/>
                <w:bCs/>
                <w:sz w:val="20"/>
                <w:szCs w:val="20"/>
              </w:rPr>
              <w:t>%</w:t>
            </w:r>
          </w:p>
        </w:tc>
        <w:tc>
          <w:tcPr>
            <w:tcW w:w="1617" w:type="dxa"/>
            <w:tcBorders>
              <w:right w:val="double" w:color="auto" w:sz="4" w:space="0"/>
            </w:tcBorders>
          </w:tcPr>
          <w:p>
            <w:pPr>
              <w:pStyle w:val="14"/>
              <w:widowControl w:val="0"/>
              <w:jc w:val="left"/>
              <w:rPr>
                <w:rFonts w:ascii="宋体" w:hAnsi="宋体"/>
                <w:bCs/>
              </w:rPr>
            </w:pPr>
            <w:r>
              <w:rPr>
                <w:rFonts w:hint="eastAsia" w:ascii="宋体" w:hAnsi="宋体"/>
                <w:sz w:val="20"/>
                <w:szCs w:val="20"/>
              </w:rPr>
              <w:t>市场调研</w:t>
            </w:r>
          </w:p>
        </w:tc>
        <w:tc>
          <w:tcPr>
            <w:tcW w:w="541" w:type="dxa"/>
            <w:tcBorders>
              <w:left w:val="double" w:color="auto" w:sz="4" w:space="0"/>
            </w:tcBorders>
            <w:vAlign w:val="center"/>
          </w:tcPr>
          <w:p>
            <w:pPr>
              <w:pStyle w:val="14"/>
              <w:widowControl w:val="0"/>
            </w:pPr>
            <w:r>
              <w:t>20</w:t>
            </w:r>
          </w:p>
        </w:tc>
        <w:tc>
          <w:tcPr>
            <w:tcW w:w="541" w:type="dxa"/>
            <w:vAlign w:val="center"/>
          </w:tcPr>
          <w:p>
            <w:pPr>
              <w:pStyle w:val="14"/>
              <w:widowControl w:val="0"/>
            </w:pPr>
            <w:r>
              <w:t>40</w:t>
            </w:r>
          </w:p>
        </w:tc>
        <w:tc>
          <w:tcPr>
            <w:tcW w:w="541" w:type="dxa"/>
            <w:vAlign w:val="center"/>
          </w:tcPr>
          <w:p>
            <w:pPr>
              <w:pStyle w:val="14"/>
              <w:widowControl w:val="0"/>
            </w:pPr>
          </w:p>
        </w:tc>
        <w:tc>
          <w:tcPr>
            <w:tcW w:w="541" w:type="dxa"/>
            <w:vAlign w:val="center"/>
          </w:tcPr>
          <w:p>
            <w:pPr>
              <w:pStyle w:val="14"/>
              <w:widowControl w:val="0"/>
            </w:pPr>
          </w:p>
        </w:tc>
        <w:tc>
          <w:tcPr>
            <w:tcW w:w="841" w:type="dxa"/>
          </w:tcPr>
          <w:p>
            <w:pPr>
              <w:pStyle w:val="14"/>
              <w:widowControl w:val="0"/>
            </w:pPr>
            <w:r>
              <w:rPr>
                <w:rFonts w:hint="eastAsia"/>
              </w:rPr>
              <w:t>4</w:t>
            </w:r>
            <w:r>
              <w:t>0</w:t>
            </w:r>
          </w:p>
        </w:tc>
        <w:tc>
          <w:tcPr>
            <w:tcW w:w="841" w:type="dxa"/>
          </w:tcPr>
          <w:p>
            <w:pPr>
              <w:pStyle w:val="14"/>
              <w:widowControl w:val="0"/>
            </w:pPr>
          </w:p>
        </w:tc>
        <w:tc>
          <w:tcPr>
            <w:tcW w:w="841" w:type="dxa"/>
            <w:vMerge w:val="continue"/>
            <w:vAlign w:val="center"/>
          </w:tcPr>
          <w:p>
            <w:pPr>
              <w:pStyle w:val="14"/>
              <w:widowControl w:val="0"/>
            </w:pPr>
          </w:p>
        </w:tc>
        <w:tc>
          <w:tcPr>
            <w:tcW w:w="639"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8" w:type="dxa"/>
            <w:tcBorders>
              <w:left w:val="single" w:color="auto" w:sz="12" w:space="0"/>
            </w:tcBorders>
            <w:vAlign w:val="center"/>
          </w:tcPr>
          <w:p>
            <w:pPr>
              <w:pStyle w:val="14"/>
              <w:widowControl w:val="0"/>
              <w:jc w:val="left"/>
              <w:rPr>
                <w:rFonts w:ascii="宋体" w:hAnsi="宋体"/>
                <w:bCs/>
              </w:rPr>
            </w:pPr>
            <w:r>
              <w:rPr>
                <w:rFonts w:ascii="Arial" w:hAnsi="Arial" w:eastAsia="黑体" w:cs="Arial"/>
                <w:bCs/>
              </w:rPr>
              <w:t>X2</w:t>
            </w:r>
          </w:p>
        </w:tc>
        <w:tc>
          <w:tcPr>
            <w:tcW w:w="635" w:type="dxa"/>
          </w:tcPr>
          <w:p>
            <w:pPr>
              <w:pStyle w:val="14"/>
              <w:widowControl w:val="0"/>
              <w:jc w:val="left"/>
              <w:rPr>
                <w:rFonts w:ascii="宋体" w:hAnsi="宋体"/>
                <w:bCs/>
              </w:rPr>
            </w:pPr>
            <w:r>
              <w:rPr>
                <w:rFonts w:ascii="宋体" w:hAnsi="宋体"/>
                <w:bCs/>
                <w:sz w:val="20"/>
                <w:szCs w:val="20"/>
              </w:rPr>
              <w:t>30</w:t>
            </w:r>
            <w:r>
              <w:rPr>
                <w:rFonts w:hint="eastAsia" w:ascii="宋体" w:hAnsi="宋体"/>
                <w:bCs/>
                <w:sz w:val="20"/>
                <w:szCs w:val="20"/>
              </w:rPr>
              <w:t>%</w:t>
            </w:r>
          </w:p>
        </w:tc>
        <w:tc>
          <w:tcPr>
            <w:tcW w:w="1617" w:type="dxa"/>
            <w:tcBorders>
              <w:right w:val="double" w:color="auto" w:sz="4" w:space="0"/>
            </w:tcBorders>
          </w:tcPr>
          <w:p>
            <w:pPr>
              <w:pStyle w:val="14"/>
              <w:widowControl w:val="0"/>
              <w:jc w:val="left"/>
              <w:rPr>
                <w:rFonts w:ascii="宋体" w:hAnsi="宋体"/>
                <w:bCs/>
              </w:rPr>
            </w:pPr>
            <w:r>
              <w:rPr>
                <w:rFonts w:hint="eastAsia"/>
                <w:bCs/>
                <w:sz w:val="20"/>
                <w:szCs w:val="20"/>
              </w:rPr>
              <w:t>产品包装盒型结构设计</w:t>
            </w:r>
          </w:p>
        </w:tc>
        <w:tc>
          <w:tcPr>
            <w:tcW w:w="541" w:type="dxa"/>
            <w:tcBorders>
              <w:left w:val="double" w:color="auto" w:sz="4" w:space="0"/>
            </w:tcBorders>
            <w:vAlign w:val="center"/>
          </w:tcPr>
          <w:p>
            <w:pPr>
              <w:pStyle w:val="14"/>
              <w:widowControl w:val="0"/>
            </w:pPr>
          </w:p>
        </w:tc>
        <w:tc>
          <w:tcPr>
            <w:tcW w:w="541" w:type="dxa"/>
            <w:vAlign w:val="center"/>
          </w:tcPr>
          <w:p>
            <w:pPr>
              <w:pStyle w:val="14"/>
              <w:widowControl w:val="0"/>
            </w:pPr>
          </w:p>
        </w:tc>
        <w:tc>
          <w:tcPr>
            <w:tcW w:w="541" w:type="dxa"/>
            <w:vAlign w:val="center"/>
          </w:tcPr>
          <w:p>
            <w:pPr>
              <w:pStyle w:val="14"/>
              <w:widowControl w:val="0"/>
            </w:pPr>
          </w:p>
        </w:tc>
        <w:tc>
          <w:tcPr>
            <w:tcW w:w="541" w:type="dxa"/>
            <w:vAlign w:val="center"/>
          </w:tcPr>
          <w:p>
            <w:pPr>
              <w:pStyle w:val="14"/>
              <w:widowControl w:val="0"/>
            </w:pPr>
            <w:r>
              <w:rPr>
                <w:rFonts w:hint="eastAsia"/>
              </w:rPr>
              <w:t>5</w:t>
            </w:r>
            <w:r>
              <w:t>0</w:t>
            </w:r>
          </w:p>
        </w:tc>
        <w:tc>
          <w:tcPr>
            <w:tcW w:w="841" w:type="dxa"/>
          </w:tcPr>
          <w:p>
            <w:pPr>
              <w:pStyle w:val="14"/>
              <w:widowControl w:val="0"/>
            </w:pPr>
          </w:p>
        </w:tc>
        <w:tc>
          <w:tcPr>
            <w:tcW w:w="841" w:type="dxa"/>
          </w:tcPr>
          <w:p>
            <w:pPr>
              <w:pStyle w:val="14"/>
              <w:widowControl w:val="0"/>
            </w:pPr>
            <w:r>
              <w:rPr>
                <w:rFonts w:hint="eastAsia"/>
              </w:rPr>
              <w:t>5</w:t>
            </w:r>
            <w:r>
              <w:t>0</w:t>
            </w:r>
          </w:p>
        </w:tc>
        <w:tc>
          <w:tcPr>
            <w:tcW w:w="841" w:type="dxa"/>
            <w:vMerge w:val="continue"/>
            <w:vAlign w:val="center"/>
          </w:tcPr>
          <w:p>
            <w:pPr>
              <w:pStyle w:val="14"/>
              <w:widowControl w:val="0"/>
            </w:pPr>
          </w:p>
        </w:tc>
        <w:tc>
          <w:tcPr>
            <w:tcW w:w="639"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8" w:type="dxa"/>
            <w:tcBorders>
              <w:left w:val="single" w:color="auto" w:sz="12" w:space="0"/>
            </w:tcBorders>
            <w:vAlign w:val="center"/>
          </w:tcPr>
          <w:p>
            <w:pPr>
              <w:pStyle w:val="14"/>
              <w:widowControl w:val="0"/>
              <w:jc w:val="left"/>
              <w:rPr>
                <w:rFonts w:ascii="宋体" w:hAnsi="宋体"/>
                <w:bCs/>
              </w:rPr>
            </w:pPr>
            <w:r>
              <w:rPr>
                <w:rFonts w:ascii="Arial" w:hAnsi="Arial" w:eastAsia="黑体" w:cs="Arial"/>
                <w:bCs/>
              </w:rPr>
              <w:t>X3</w:t>
            </w:r>
          </w:p>
        </w:tc>
        <w:tc>
          <w:tcPr>
            <w:tcW w:w="635" w:type="dxa"/>
          </w:tcPr>
          <w:p>
            <w:pPr>
              <w:pStyle w:val="14"/>
              <w:widowControl w:val="0"/>
              <w:jc w:val="left"/>
              <w:rPr>
                <w:rFonts w:ascii="宋体" w:hAnsi="宋体"/>
                <w:bCs/>
              </w:rPr>
            </w:pPr>
            <w:r>
              <w:rPr>
                <w:rFonts w:hint="eastAsia" w:ascii="宋体" w:hAnsi="宋体"/>
                <w:bCs/>
                <w:sz w:val="20"/>
                <w:szCs w:val="20"/>
              </w:rPr>
              <w:t>2</w:t>
            </w:r>
            <w:r>
              <w:rPr>
                <w:rFonts w:ascii="宋体" w:hAnsi="宋体"/>
                <w:bCs/>
                <w:sz w:val="20"/>
                <w:szCs w:val="20"/>
              </w:rPr>
              <w:t>5</w:t>
            </w:r>
            <w:r>
              <w:rPr>
                <w:rFonts w:hint="eastAsia" w:ascii="宋体" w:hAnsi="宋体"/>
                <w:bCs/>
                <w:sz w:val="20"/>
                <w:szCs w:val="20"/>
              </w:rPr>
              <w:t>%</w:t>
            </w:r>
          </w:p>
        </w:tc>
        <w:tc>
          <w:tcPr>
            <w:tcW w:w="1617" w:type="dxa"/>
            <w:tcBorders>
              <w:right w:val="double" w:color="auto" w:sz="4" w:space="0"/>
            </w:tcBorders>
          </w:tcPr>
          <w:p>
            <w:pPr>
              <w:pStyle w:val="14"/>
              <w:widowControl w:val="0"/>
              <w:jc w:val="left"/>
              <w:rPr>
                <w:rFonts w:ascii="宋体" w:hAnsi="宋体"/>
                <w:bCs/>
              </w:rPr>
            </w:pPr>
            <w:r>
              <w:rPr>
                <w:rFonts w:hint="eastAsia"/>
                <w:bCs/>
                <w:sz w:val="20"/>
                <w:szCs w:val="20"/>
              </w:rPr>
              <w:t>包装的视觉信息设计</w:t>
            </w:r>
          </w:p>
        </w:tc>
        <w:tc>
          <w:tcPr>
            <w:tcW w:w="541" w:type="dxa"/>
            <w:tcBorders>
              <w:left w:val="double" w:color="auto" w:sz="4" w:space="0"/>
            </w:tcBorders>
            <w:vAlign w:val="center"/>
          </w:tcPr>
          <w:p>
            <w:pPr>
              <w:pStyle w:val="14"/>
              <w:widowControl w:val="0"/>
            </w:pPr>
          </w:p>
        </w:tc>
        <w:tc>
          <w:tcPr>
            <w:tcW w:w="541" w:type="dxa"/>
            <w:vAlign w:val="center"/>
          </w:tcPr>
          <w:p>
            <w:pPr>
              <w:pStyle w:val="14"/>
              <w:widowControl w:val="0"/>
            </w:pPr>
          </w:p>
        </w:tc>
        <w:tc>
          <w:tcPr>
            <w:tcW w:w="541" w:type="dxa"/>
            <w:vAlign w:val="center"/>
          </w:tcPr>
          <w:p>
            <w:pPr>
              <w:pStyle w:val="14"/>
              <w:widowControl w:val="0"/>
            </w:pPr>
          </w:p>
        </w:tc>
        <w:tc>
          <w:tcPr>
            <w:tcW w:w="541" w:type="dxa"/>
            <w:vAlign w:val="center"/>
          </w:tcPr>
          <w:p>
            <w:pPr>
              <w:pStyle w:val="14"/>
              <w:widowControl w:val="0"/>
            </w:pPr>
            <w:r>
              <w:rPr>
                <w:rFonts w:hint="eastAsia"/>
              </w:rPr>
              <w:t>1</w:t>
            </w:r>
            <w:r>
              <w:t>00</w:t>
            </w:r>
          </w:p>
        </w:tc>
        <w:tc>
          <w:tcPr>
            <w:tcW w:w="841" w:type="dxa"/>
          </w:tcPr>
          <w:p>
            <w:pPr>
              <w:pStyle w:val="14"/>
              <w:widowControl w:val="0"/>
            </w:pPr>
          </w:p>
        </w:tc>
        <w:tc>
          <w:tcPr>
            <w:tcW w:w="841" w:type="dxa"/>
          </w:tcPr>
          <w:p>
            <w:pPr>
              <w:pStyle w:val="14"/>
              <w:widowControl w:val="0"/>
            </w:pPr>
          </w:p>
        </w:tc>
        <w:tc>
          <w:tcPr>
            <w:tcW w:w="841" w:type="dxa"/>
            <w:vMerge w:val="continue"/>
            <w:vAlign w:val="center"/>
          </w:tcPr>
          <w:p>
            <w:pPr>
              <w:pStyle w:val="14"/>
              <w:widowControl w:val="0"/>
            </w:pPr>
          </w:p>
        </w:tc>
        <w:tc>
          <w:tcPr>
            <w:tcW w:w="639"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8" w:type="dxa"/>
            <w:tcBorders>
              <w:left w:val="single" w:color="auto" w:sz="12" w:space="0"/>
            </w:tcBorders>
            <w:vAlign w:val="center"/>
          </w:tcPr>
          <w:p>
            <w:pPr>
              <w:pStyle w:val="14"/>
              <w:widowControl w:val="0"/>
              <w:jc w:val="left"/>
              <w:rPr>
                <w:rFonts w:ascii="Arial" w:hAnsi="Arial" w:eastAsia="黑体" w:cs="Arial"/>
                <w:bCs/>
              </w:rPr>
            </w:pPr>
            <w:r>
              <w:rPr>
                <w:rFonts w:ascii="Arial" w:hAnsi="Arial" w:eastAsia="黑体" w:cs="Arial"/>
                <w:bCs/>
              </w:rPr>
              <w:t>X4</w:t>
            </w:r>
          </w:p>
        </w:tc>
        <w:tc>
          <w:tcPr>
            <w:tcW w:w="635" w:type="dxa"/>
          </w:tcPr>
          <w:p>
            <w:pPr>
              <w:pStyle w:val="14"/>
              <w:widowControl w:val="0"/>
              <w:jc w:val="left"/>
              <w:rPr>
                <w:rFonts w:ascii="宋体" w:hAnsi="宋体"/>
                <w:bCs/>
              </w:rPr>
            </w:pPr>
            <w:r>
              <w:rPr>
                <w:rFonts w:ascii="宋体" w:hAnsi="宋体"/>
                <w:bCs/>
                <w:sz w:val="20"/>
                <w:szCs w:val="20"/>
              </w:rPr>
              <w:t>3</w:t>
            </w:r>
            <w:r>
              <w:rPr>
                <w:rFonts w:hint="eastAsia" w:ascii="宋体" w:hAnsi="宋体"/>
                <w:bCs/>
                <w:sz w:val="20"/>
                <w:szCs w:val="20"/>
              </w:rPr>
              <w:t>0%</w:t>
            </w:r>
          </w:p>
        </w:tc>
        <w:tc>
          <w:tcPr>
            <w:tcW w:w="1617" w:type="dxa"/>
            <w:tcBorders>
              <w:right w:val="double" w:color="auto" w:sz="4" w:space="0"/>
            </w:tcBorders>
          </w:tcPr>
          <w:p>
            <w:pPr>
              <w:pStyle w:val="14"/>
              <w:widowControl w:val="0"/>
              <w:jc w:val="left"/>
              <w:rPr>
                <w:rFonts w:ascii="宋体" w:hAnsi="宋体"/>
                <w:bCs/>
              </w:rPr>
            </w:pPr>
            <w:r>
              <w:rPr>
                <w:rFonts w:hint="eastAsia"/>
                <w:bCs/>
                <w:sz w:val="20"/>
                <w:szCs w:val="20"/>
              </w:rPr>
              <w:t>产品包装的整体效果</w:t>
            </w:r>
          </w:p>
        </w:tc>
        <w:tc>
          <w:tcPr>
            <w:tcW w:w="541" w:type="dxa"/>
            <w:tcBorders>
              <w:left w:val="double" w:color="auto" w:sz="4" w:space="0"/>
            </w:tcBorders>
            <w:vAlign w:val="center"/>
          </w:tcPr>
          <w:p>
            <w:pPr>
              <w:pStyle w:val="14"/>
              <w:widowControl w:val="0"/>
            </w:pPr>
          </w:p>
        </w:tc>
        <w:tc>
          <w:tcPr>
            <w:tcW w:w="541" w:type="dxa"/>
            <w:vAlign w:val="center"/>
          </w:tcPr>
          <w:p>
            <w:pPr>
              <w:pStyle w:val="14"/>
              <w:widowControl w:val="0"/>
            </w:pPr>
          </w:p>
        </w:tc>
        <w:tc>
          <w:tcPr>
            <w:tcW w:w="541" w:type="dxa"/>
            <w:vAlign w:val="center"/>
          </w:tcPr>
          <w:p>
            <w:pPr>
              <w:pStyle w:val="14"/>
              <w:widowControl w:val="0"/>
            </w:pPr>
            <w:r>
              <w:t>100</w:t>
            </w:r>
          </w:p>
        </w:tc>
        <w:tc>
          <w:tcPr>
            <w:tcW w:w="541" w:type="dxa"/>
            <w:vAlign w:val="center"/>
          </w:tcPr>
          <w:p>
            <w:pPr>
              <w:pStyle w:val="14"/>
              <w:widowControl w:val="0"/>
            </w:pPr>
          </w:p>
        </w:tc>
        <w:tc>
          <w:tcPr>
            <w:tcW w:w="841" w:type="dxa"/>
          </w:tcPr>
          <w:p>
            <w:pPr>
              <w:pStyle w:val="14"/>
              <w:widowControl w:val="0"/>
            </w:pPr>
          </w:p>
        </w:tc>
        <w:tc>
          <w:tcPr>
            <w:tcW w:w="841" w:type="dxa"/>
          </w:tcPr>
          <w:p>
            <w:pPr>
              <w:pStyle w:val="14"/>
              <w:widowControl w:val="0"/>
            </w:pPr>
          </w:p>
        </w:tc>
        <w:tc>
          <w:tcPr>
            <w:tcW w:w="841" w:type="dxa"/>
            <w:vMerge w:val="continue"/>
            <w:vAlign w:val="center"/>
          </w:tcPr>
          <w:p>
            <w:pPr>
              <w:pStyle w:val="14"/>
              <w:widowControl w:val="0"/>
            </w:pPr>
          </w:p>
        </w:tc>
        <w:tc>
          <w:tcPr>
            <w:tcW w:w="639" w:type="dxa"/>
            <w:tcBorders>
              <w:right w:val="single" w:color="auto" w:sz="12" w:space="0"/>
            </w:tcBorders>
            <w:vAlign w:val="center"/>
          </w:tcPr>
          <w:p>
            <w:pPr>
              <w:pStyle w:val="14"/>
              <w:widowControl w:val="0"/>
            </w:pPr>
            <w:r>
              <w:rPr>
                <w:rFonts w:hint="eastAsia"/>
              </w:rPr>
              <w:t>1</w:t>
            </w:r>
            <w:r>
              <w:t>00</w:t>
            </w:r>
          </w:p>
        </w:tc>
      </w:tr>
    </w:tbl>
    <w:p>
      <w:pPr>
        <w:pStyle w:val="16"/>
        <w:spacing w:before="326" w:beforeLines="100" w:line="360" w:lineRule="auto"/>
        <w:rPr>
          <w:rFonts w:ascii="黑体" w:hAnsi="宋体"/>
          <w:sz w:val="18"/>
          <w:szCs w:val="16"/>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81A8773-95DD-490A-83CC-511FD2029FE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77F73E6-F365-4698-BFB5-B53A29B0F8EB}"/>
  </w:font>
  <w:font w:name="Arial">
    <w:panose1 w:val="020B0604020202020204"/>
    <w:charset w:val="00"/>
    <w:family w:val="swiss"/>
    <w:pitch w:val="default"/>
    <w:sig w:usb0="E0002EFF" w:usb1="C000785B" w:usb2="00000009" w:usb3="00000000" w:csb0="400001FF" w:csb1="FFFF0000"/>
    <w:embedRegular r:id="rId3" w:fontKey="{74A27EA3-ED93-45F9-AAEF-019304C8DF6C}"/>
  </w:font>
  <w:font w:name="仿宋">
    <w:panose1 w:val="02010609060101010101"/>
    <w:charset w:val="86"/>
    <w:family w:val="modern"/>
    <w:pitch w:val="default"/>
    <w:sig w:usb0="800002BF" w:usb1="38CF7CFA" w:usb2="00000016" w:usb3="00000000" w:csb0="00040001" w:csb1="00000000"/>
    <w:embedRegular r:id="rId4" w:fontKey="{9DC50261-A4DB-4DB7-BAC8-EEC4B2A6ECA8}"/>
  </w:font>
  <w:font w:name="MS Gothic">
    <w:panose1 w:val="020B0609070205080204"/>
    <w:charset w:val="80"/>
    <w:family w:val="modern"/>
    <w:pitch w:val="default"/>
    <w:sig w:usb0="E00002FF" w:usb1="6AC7FDFB" w:usb2="08000012" w:usb3="00000000" w:csb0="4002009F" w:csb1="DFD70000"/>
    <w:embedRegular r:id="rId5" w:fontKey="{50E0BDE7-194A-493B-916B-35B60939E113}"/>
  </w:font>
  <w:font w:name="方正小标宋简体">
    <w:panose1 w:val="02000000000000000000"/>
    <w:charset w:val="86"/>
    <w:family w:val="script"/>
    <w:pitch w:val="default"/>
    <w:sig w:usb0="00000001" w:usb1="08000000" w:usb2="00000000" w:usb3="00000000" w:csb0="00040000" w:csb1="00000000"/>
    <w:embedRegular r:id="rId6" w:fontKey="{E132E1D3-5EF4-4E3C-9D16-C98A8787518A}"/>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pPr>
                      <w:rPr>
                        <w:rFonts w:ascii="Times New Roman" w:hAnsi="Times New Roman"/>
                      </w:rPr>
                    </w:pPr>
                    <w:r>
                      <w:rPr>
                        <w:rFonts w:ascii="Times New Roman" w:hAnsi="Times New Roman"/>
                      </w:rPr>
                      <w:t>SJQU-QR-JW-055（A0）</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1"/>
  <w:bordersDoNotSurroundFooter w:val="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1YTg0ZjQ1NGMxZmY5MDQ0Zjc4MjZhZGFmMWU1ZDMifQ=="/>
  </w:docVars>
  <w:rsids>
    <w:rsidRoot w:val="00B7651F"/>
    <w:rsid w:val="000203E0"/>
    <w:rsid w:val="000210E0"/>
    <w:rsid w:val="00033082"/>
    <w:rsid w:val="00044088"/>
    <w:rsid w:val="00053590"/>
    <w:rsid w:val="00054DB7"/>
    <w:rsid w:val="0006001D"/>
    <w:rsid w:val="00066041"/>
    <w:rsid w:val="00076794"/>
    <w:rsid w:val="0008122A"/>
    <w:rsid w:val="00087488"/>
    <w:rsid w:val="0009050A"/>
    <w:rsid w:val="00094C41"/>
    <w:rsid w:val="0009721F"/>
    <w:rsid w:val="000A0FD3"/>
    <w:rsid w:val="000A4E73"/>
    <w:rsid w:val="000A75EC"/>
    <w:rsid w:val="000B1BD2"/>
    <w:rsid w:val="000C0F0D"/>
    <w:rsid w:val="000C13BC"/>
    <w:rsid w:val="000D28E5"/>
    <w:rsid w:val="000D34D7"/>
    <w:rsid w:val="000D68AB"/>
    <w:rsid w:val="000E447E"/>
    <w:rsid w:val="000E474D"/>
    <w:rsid w:val="000F316D"/>
    <w:rsid w:val="00100633"/>
    <w:rsid w:val="001051E9"/>
    <w:rsid w:val="001072BC"/>
    <w:rsid w:val="00114BD6"/>
    <w:rsid w:val="00116F46"/>
    <w:rsid w:val="00130F6D"/>
    <w:rsid w:val="00133554"/>
    <w:rsid w:val="00144082"/>
    <w:rsid w:val="001511E4"/>
    <w:rsid w:val="00161A92"/>
    <w:rsid w:val="0016381F"/>
    <w:rsid w:val="00163A48"/>
    <w:rsid w:val="00164E36"/>
    <w:rsid w:val="001678A2"/>
    <w:rsid w:val="00174E70"/>
    <w:rsid w:val="00183AA1"/>
    <w:rsid w:val="001859E3"/>
    <w:rsid w:val="0018767C"/>
    <w:rsid w:val="001A135C"/>
    <w:rsid w:val="001B0D49"/>
    <w:rsid w:val="001B1A31"/>
    <w:rsid w:val="001B356B"/>
    <w:rsid w:val="001B546F"/>
    <w:rsid w:val="001C16FC"/>
    <w:rsid w:val="001C2E3E"/>
    <w:rsid w:val="001C388D"/>
    <w:rsid w:val="001E0494"/>
    <w:rsid w:val="001E1D2D"/>
    <w:rsid w:val="001E491F"/>
    <w:rsid w:val="001E5A17"/>
    <w:rsid w:val="001F284E"/>
    <w:rsid w:val="001F332E"/>
    <w:rsid w:val="00202C1B"/>
    <w:rsid w:val="002053CE"/>
    <w:rsid w:val="00217861"/>
    <w:rsid w:val="002204E4"/>
    <w:rsid w:val="002211BF"/>
    <w:rsid w:val="00233F15"/>
    <w:rsid w:val="0023550D"/>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469A"/>
    <w:rsid w:val="002F6BD5"/>
    <w:rsid w:val="00305F23"/>
    <w:rsid w:val="00313BBA"/>
    <w:rsid w:val="00317E29"/>
    <w:rsid w:val="00321515"/>
    <w:rsid w:val="0032602E"/>
    <w:rsid w:val="00327B8C"/>
    <w:rsid w:val="00331638"/>
    <w:rsid w:val="003344A7"/>
    <w:rsid w:val="00334623"/>
    <w:rsid w:val="003367AE"/>
    <w:rsid w:val="00337C8B"/>
    <w:rsid w:val="00340439"/>
    <w:rsid w:val="00344EF2"/>
    <w:rsid w:val="00347EB8"/>
    <w:rsid w:val="00347F80"/>
    <w:rsid w:val="00353F74"/>
    <w:rsid w:val="003557DE"/>
    <w:rsid w:val="00361B1A"/>
    <w:rsid w:val="00361BEB"/>
    <w:rsid w:val="00370184"/>
    <w:rsid w:val="00370569"/>
    <w:rsid w:val="0037152F"/>
    <w:rsid w:val="00373C8A"/>
    <w:rsid w:val="00377C10"/>
    <w:rsid w:val="00384A1F"/>
    <w:rsid w:val="00384D60"/>
    <w:rsid w:val="0038500E"/>
    <w:rsid w:val="00385D41"/>
    <w:rsid w:val="003861BA"/>
    <w:rsid w:val="00396DCF"/>
    <w:rsid w:val="003A1680"/>
    <w:rsid w:val="003A373C"/>
    <w:rsid w:val="003A5874"/>
    <w:rsid w:val="003B1258"/>
    <w:rsid w:val="003B4A81"/>
    <w:rsid w:val="003C11E7"/>
    <w:rsid w:val="003C1F8D"/>
    <w:rsid w:val="003C61A5"/>
    <w:rsid w:val="003D1968"/>
    <w:rsid w:val="003D1A90"/>
    <w:rsid w:val="003D4994"/>
    <w:rsid w:val="003E10A5"/>
    <w:rsid w:val="003E7D72"/>
    <w:rsid w:val="003F3923"/>
    <w:rsid w:val="003F43F6"/>
    <w:rsid w:val="004019DB"/>
    <w:rsid w:val="00402381"/>
    <w:rsid w:val="00402B67"/>
    <w:rsid w:val="00403C91"/>
    <w:rsid w:val="0040433E"/>
    <w:rsid w:val="00404974"/>
    <w:rsid w:val="0040726A"/>
    <w:rsid w:val="004100B0"/>
    <w:rsid w:val="0041267F"/>
    <w:rsid w:val="00424BA5"/>
    <w:rsid w:val="00425431"/>
    <w:rsid w:val="00431829"/>
    <w:rsid w:val="00435ADA"/>
    <w:rsid w:val="00435EC1"/>
    <w:rsid w:val="00437B60"/>
    <w:rsid w:val="004405E6"/>
    <w:rsid w:val="00443C84"/>
    <w:rsid w:val="00443C89"/>
    <w:rsid w:val="00444281"/>
    <w:rsid w:val="004540AA"/>
    <w:rsid w:val="00456BD8"/>
    <w:rsid w:val="00456DC8"/>
    <w:rsid w:val="00463224"/>
    <w:rsid w:val="0046549D"/>
    <w:rsid w:val="00471668"/>
    <w:rsid w:val="00481F98"/>
    <w:rsid w:val="004852BF"/>
    <w:rsid w:val="00487A46"/>
    <w:rsid w:val="00493504"/>
    <w:rsid w:val="00494579"/>
    <w:rsid w:val="00497334"/>
    <w:rsid w:val="004A1D1F"/>
    <w:rsid w:val="004A4645"/>
    <w:rsid w:val="004A6E3B"/>
    <w:rsid w:val="004A6F3A"/>
    <w:rsid w:val="004B408D"/>
    <w:rsid w:val="004B6F68"/>
    <w:rsid w:val="004B73F7"/>
    <w:rsid w:val="004D3A43"/>
    <w:rsid w:val="004D4FB3"/>
    <w:rsid w:val="004D75A6"/>
    <w:rsid w:val="004E3456"/>
    <w:rsid w:val="004E530F"/>
    <w:rsid w:val="004F3DF0"/>
    <w:rsid w:val="005074E1"/>
    <w:rsid w:val="00511E44"/>
    <w:rsid w:val="005126F1"/>
    <w:rsid w:val="00513F2F"/>
    <w:rsid w:val="0051612A"/>
    <w:rsid w:val="00517176"/>
    <w:rsid w:val="0052192E"/>
    <w:rsid w:val="00524300"/>
    <w:rsid w:val="00525B94"/>
    <w:rsid w:val="005267A2"/>
    <w:rsid w:val="00541F72"/>
    <w:rsid w:val="00542388"/>
    <w:rsid w:val="00544523"/>
    <w:rsid w:val="005467DC"/>
    <w:rsid w:val="00546A82"/>
    <w:rsid w:val="00547C51"/>
    <w:rsid w:val="00551335"/>
    <w:rsid w:val="005519BB"/>
    <w:rsid w:val="005523FD"/>
    <w:rsid w:val="00553D03"/>
    <w:rsid w:val="00555826"/>
    <w:rsid w:val="00555BA0"/>
    <w:rsid w:val="00556E41"/>
    <w:rsid w:val="0056135E"/>
    <w:rsid w:val="0057496F"/>
    <w:rsid w:val="005770A6"/>
    <w:rsid w:val="0059045B"/>
    <w:rsid w:val="00597EC2"/>
    <w:rsid w:val="005A13AB"/>
    <w:rsid w:val="005B1150"/>
    <w:rsid w:val="005B1FFC"/>
    <w:rsid w:val="005B2B6D"/>
    <w:rsid w:val="005B4B4E"/>
    <w:rsid w:val="005C0FC9"/>
    <w:rsid w:val="005C3A76"/>
    <w:rsid w:val="005D5B6F"/>
    <w:rsid w:val="005E38A5"/>
    <w:rsid w:val="005F4115"/>
    <w:rsid w:val="005F5185"/>
    <w:rsid w:val="00603BC7"/>
    <w:rsid w:val="0062115C"/>
    <w:rsid w:val="00621E41"/>
    <w:rsid w:val="0062265B"/>
    <w:rsid w:val="00624B5C"/>
    <w:rsid w:val="00624FE1"/>
    <w:rsid w:val="0062577D"/>
    <w:rsid w:val="0063249D"/>
    <w:rsid w:val="006331EE"/>
    <w:rsid w:val="006355E6"/>
    <w:rsid w:val="00637E00"/>
    <w:rsid w:val="0064038A"/>
    <w:rsid w:val="0064723B"/>
    <w:rsid w:val="00650378"/>
    <w:rsid w:val="0065167D"/>
    <w:rsid w:val="00652D13"/>
    <w:rsid w:val="006561BB"/>
    <w:rsid w:val="0066595A"/>
    <w:rsid w:val="00666206"/>
    <w:rsid w:val="0066799A"/>
    <w:rsid w:val="00672788"/>
    <w:rsid w:val="00674C56"/>
    <w:rsid w:val="00676183"/>
    <w:rsid w:val="00680DA3"/>
    <w:rsid w:val="006822F6"/>
    <w:rsid w:val="0068377F"/>
    <w:rsid w:val="00686CDB"/>
    <w:rsid w:val="00691B24"/>
    <w:rsid w:val="00695B93"/>
    <w:rsid w:val="00697C16"/>
    <w:rsid w:val="006A5A89"/>
    <w:rsid w:val="006B3BB9"/>
    <w:rsid w:val="006B48AC"/>
    <w:rsid w:val="006B5977"/>
    <w:rsid w:val="006C763A"/>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2F2B"/>
    <w:rsid w:val="007261A5"/>
    <w:rsid w:val="00726786"/>
    <w:rsid w:val="00732152"/>
    <w:rsid w:val="007428DF"/>
    <w:rsid w:val="00742BD1"/>
    <w:rsid w:val="00742E7A"/>
    <w:rsid w:val="0074424F"/>
    <w:rsid w:val="00764FD9"/>
    <w:rsid w:val="007740B2"/>
    <w:rsid w:val="00774C1F"/>
    <w:rsid w:val="007753C4"/>
    <w:rsid w:val="0078194F"/>
    <w:rsid w:val="007934A4"/>
    <w:rsid w:val="007A0AC9"/>
    <w:rsid w:val="007A1B70"/>
    <w:rsid w:val="007A57F6"/>
    <w:rsid w:val="007B4FFB"/>
    <w:rsid w:val="007B68E7"/>
    <w:rsid w:val="007C0A4E"/>
    <w:rsid w:val="007C0BCE"/>
    <w:rsid w:val="007C1D1B"/>
    <w:rsid w:val="007C3566"/>
    <w:rsid w:val="007C794A"/>
    <w:rsid w:val="007D5326"/>
    <w:rsid w:val="007D5A33"/>
    <w:rsid w:val="007D7F3D"/>
    <w:rsid w:val="007E4F3A"/>
    <w:rsid w:val="007E620F"/>
    <w:rsid w:val="007E663C"/>
    <w:rsid w:val="007E7795"/>
    <w:rsid w:val="007F4954"/>
    <w:rsid w:val="0080066B"/>
    <w:rsid w:val="00803578"/>
    <w:rsid w:val="00812B28"/>
    <w:rsid w:val="00815B8D"/>
    <w:rsid w:val="00815B8E"/>
    <w:rsid w:val="00816D99"/>
    <w:rsid w:val="0082324C"/>
    <w:rsid w:val="00823D71"/>
    <w:rsid w:val="008245AF"/>
    <w:rsid w:val="008256B9"/>
    <w:rsid w:val="008306BC"/>
    <w:rsid w:val="0083705D"/>
    <w:rsid w:val="008419B5"/>
    <w:rsid w:val="0084242F"/>
    <w:rsid w:val="00845795"/>
    <w:rsid w:val="00847437"/>
    <w:rsid w:val="00882E15"/>
    <w:rsid w:val="00883C73"/>
    <w:rsid w:val="008901A2"/>
    <w:rsid w:val="008A08B0"/>
    <w:rsid w:val="008A126F"/>
    <w:rsid w:val="008B0385"/>
    <w:rsid w:val="008B0599"/>
    <w:rsid w:val="008B1082"/>
    <w:rsid w:val="008B188E"/>
    <w:rsid w:val="008B397C"/>
    <w:rsid w:val="008B47F4"/>
    <w:rsid w:val="008B4B93"/>
    <w:rsid w:val="008B584D"/>
    <w:rsid w:val="008B7448"/>
    <w:rsid w:val="008B7E1E"/>
    <w:rsid w:val="008C260B"/>
    <w:rsid w:val="008C2AE6"/>
    <w:rsid w:val="008C2DE8"/>
    <w:rsid w:val="008C5113"/>
    <w:rsid w:val="008C5B8A"/>
    <w:rsid w:val="008D3D5F"/>
    <w:rsid w:val="008D4E81"/>
    <w:rsid w:val="008D505F"/>
    <w:rsid w:val="008E0F55"/>
    <w:rsid w:val="008F152D"/>
    <w:rsid w:val="008F253F"/>
    <w:rsid w:val="008F7F31"/>
    <w:rsid w:val="00900019"/>
    <w:rsid w:val="009023B1"/>
    <w:rsid w:val="009147D6"/>
    <w:rsid w:val="00914D98"/>
    <w:rsid w:val="00925F8C"/>
    <w:rsid w:val="00927324"/>
    <w:rsid w:val="0093217E"/>
    <w:rsid w:val="00932ED7"/>
    <w:rsid w:val="00933990"/>
    <w:rsid w:val="00941781"/>
    <w:rsid w:val="00941B89"/>
    <w:rsid w:val="00941DEA"/>
    <w:rsid w:val="00960CDC"/>
    <w:rsid w:val="009656CC"/>
    <w:rsid w:val="00970E8C"/>
    <w:rsid w:val="00971671"/>
    <w:rsid w:val="009767BE"/>
    <w:rsid w:val="00981A37"/>
    <w:rsid w:val="009830B2"/>
    <w:rsid w:val="0099063E"/>
    <w:rsid w:val="00992356"/>
    <w:rsid w:val="00992674"/>
    <w:rsid w:val="0099451C"/>
    <w:rsid w:val="00994793"/>
    <w:rsid w:val="00996AE3"/>
    <w:rsid w:val="009A0450"/>
    <w:rsid w:val="009A1E27"/>
    <w:rsid w:val="009A307B"/>
    <w:rsid w:val="009B04E7"/>
    <w:rsid w:val="009B14E8"/>
    <w:rsid w:val="009B4D21"/>
    <w:rsid w:val="009B5A73"/>
    <w:rsid w:val="009C54C9"/>
    <w:rsid w:val="009C589C"/>
    <w:rsid w:val="009D192B"/>
    <w:rsid w:val="009D2582"/>
    <w:rsid w:val="009D2A89"/>
    <w:rsid w:val="009D33E1"/>
    <w:rsid w:val="009D3B45"/>
    <w:rsid w:val="009D7CF9"/>
    <w:rsid w:val="009E2CCC"/>
    <w:rsid w:val="009E2CDD"/>
    <w:rsid w:val="009E366E"/>
    <w:rsid w:val="009E6FC4"/>
    <w:rsid w:val="009F00DC"/>
    <w:rsid w:val="009F02CE"/>
    <w:rsid w:val="009F3199"/>
    <w:rsid w:val="009F3355"/>
    <w:rsid w:val="009F3648"/>
    <w:rsid w:val="009F3B7A"/>
    <w:rsid w:val="009F54D0"/>
    <w:rsid w:val="00A04523"/>
    <w:rsid w:val="00A059F3"/>
    <w:rsid w:val="00A16159"/>
    <w:rsid w:val="00A161E6"/>
    <w:rsid w:val="00A17885"/>
    <w:rsid w:val="00A2337D"/>
    <w:rsid w:val="00A24A99"/>
    <w:rsid w:val="00A25A31"/>
    <w:rsid w:val="00A26D36"/>
    <w:rsid w:val="00A31BBE"/>
    <w:rsid w:val="00A31D34"/>
    <w:rsid w:val="00A333EF"/>
    <w:rsid w:val="00A33F85"/>
    <w:rsid w:val="00A40645"/>
    <w:rsid w:val="00A43FB1"/>
    <w:rsid w:val="00A6016C"/>
    <w:rsid w:val="00A60BA1"/>
    <w:rsid w:val="00A713DE"/>
    <w:rsid w:val="00A769B1"/>
    <w:rsid w:val="00A76EDA"/>
    <w:rsid w:val="00A77DA3"/>
    <w:rsid w:val="00A837D5"/>
    <w:rsid w:val="00A83E04"/>
    <w:rsid w:val="00A83E29"/>
    <w:rsid w:val="00A91091"/>
    <w:rsid w:val="00A93EE3"/>
    <w:rsid w:val="00A94BA9"/>
    <w:rsid w:val="00A977E8"/>
    <w:rsid w:val="00AA4970"/>
    <w:rsid w:val="00AA536D"/>
    <w:rsid w:val="00AB22C0"/>
    <w:rsid w:val="00AB28FC"/>
    <w:rsid w:val="00AB49E4"/>
    <w:rsid w:val="00AC1479"/>
    <w:rsid w:val="00AC162A"/>
    <w:rsid w:val="00AC2AAC"/>
    <w:rsid w:val="00AC40F1"/>
    <w:rsid w:val="00AC4C45"/>
    <w:rsid w:val="00AD1085"/>
    <w:rsid w:val="00AD3DE1"/>
    <w:rsid w:val="00AD5B40"/>
    <w:rsid w:val="00AD73F4"/>
    <w:rsid w:val="00AE09F1"/>
    <w:rsid w:val="00AE3620"/>
    <w:rsid w:val="00AE5D55"/>
    <w:rsid w:val="00AE63F0"/>
    <w:rsid w:val="00AF289F"/>
    <w:rsid w:val="00AF30B9"/>
    <w:rsid w:val="00AF43DF"/>
    <w:rsid w:val="00AF4F70"/>
    <w:rsid w:val="00AF67A4"/>
    <w:rsid w:val="00AF7510"/>
    <w:rsid w:val="00B12D31"/>
    <w:rsid w:val="00B15F6E"/>
    <w:rsid w:val="00B21BEE"/>
    <w:rsid w:val="00B23284"/>
    <w:rsid w:val="00B37D43"/>
    <w:rsid w:val="00B40569"/>
    <w:rsid w:val="00B43E98"/>
    <w:rsid w:val="00B46F21"/>
    <w:rsid w:val="00B511A5"/>
    <w:rsid w:val="00B51CDE"/>
    <w:rsid w:val="00B56359"/>
    <w:rsid w:val="00B56541"/>
    <w:rsid w:val="00B605ED"/>
    <w:rsid w:val="00B71F97"/>
    <w:rsid w:val="00B72538"/>
    <w:rsid w:val="00B736A7"/>
    <w:rsid w:val="00B7651F"/>
    <w:rsid w:val="00B81DC9"/>
    <w:rsid w:val="00B86D79"/>
    <w:rsid w:val="00B919FA"/>
    <w:rsid w:val="00B94A16"/>
    <w:rsid w:val="00B964CD"/>
    <w:rsid w:val="00B9713F"/>
    <w:rsid w:val="00BA6044"/>
    <w:rsid w:val="00BB1A93"/>
    <w:rsid w:val="00BB7EEE"/>
    <w:rsid w:val="00BC14BF"/>
    <w:rsid w:val="00BC2625"/>
    <w:rsid w:val="00BC3200"/>
    <w:rsid w:val="00BC338A"/>
    <w:rsid w:val="00BD7AB0"/>
    <w:rsid w:val="00BF3C20"/>
    <w:rsid w:val="00BF70BC"/>
    <w:rsid w:val="00C011BC"/>
    <w:rsid w:val="00C03DBA"/>
    <w:rsid w:val="00C112E7"/>
    <w:rsid w:val="00C11C78"/>
    <w:rsid w:val="00C11CD4"/>
    <w:rsid w:val="00C15061"/>
    <w:rsid w:val="00C1713D"/>
    <w:rsid w:val="00C20D9D"/>
    <w:rsid w:val="00C2134F"/>
    <w:rsid w:val="00C24718"/>
    <w:rsid w:val="00C2675D"/>
    <w:rsid w:val="00C30AEE"/>
    <w:rsid w:val="00C33362"/>
    <w:rsid w:val="00C34234"/>
    <w:rsid w:val="00C353AE"/>
    <w:rsid w:val="00C37FD4"/>
    <w:rsid w:val="00C4194E"/>
    <w:rsid w:val="00C516B1"/>
    <w:rsid w:val="00C5350C"/>
    <w:rsid w:val="00C565EC"/>
    <w:rsid w:val="00C56E09"/>
    <w:rsid w:val="00C61B1B"/>
    <w:rsid w:val="00C668C9"/>
    <w:rsid w:val="00C66AB7"/>
    <w:rsid w:val="00C673D1"/>
    <w:rsid w:val="00C71CAB"/>
    <w:rsid w:val="00C746CB"/>
    <w:rsid w:val="00C77BBF"/>
    <w:rsid w:val="00C77D64"/>
    <w:rsid w:val="00C81564"/>
    <w:rsid w:val="00C9080C"/>
    <w:rsid w:val="00C94429"/>
    <w:rsid w:val="00C97B4F"/>
    <w:rsid w:val="00CA18FD"/>
    <w:rsid w:val="00CA27E5"/>
    <w:rsid w:val="00CA4897"/>
    <w:rsid w:val="00CA6928"/>
    <w:rsid w:val="00CB3D3F"/>
    <w:rsid w:val="00CB5A1A"/>
    <w:rsid w:val="00CB66BE"/>
    <w:rsid w:val="00CB7FBA"/>
    <w:rsid w:val="00CC0786"/>
    <w:rsid w:val="00CC59E6"/>
    <w:rsid w:val="00CD5BDD"/>
    <w:rsid w:val="00CF096B"/>
    <w:rsid w:val="00CF10F7"/>
    <w:rsid w:val="00CF5EE3"/>
    <w:rsid w:val="00CF691F"/>
    <w:rsid w:val="00D00D99"/>
    <w:rsid w:val="00D013A4"/>
    <w:rsid w:val="00D026DC"/>
    <w:rsid w:val="00D15595"/>
    <w:rsid w:val="00D343A8"/>
    <w:rsid w:val="00D36B21"/>
    <w:rsid w:val="00D37832"/>
    <w:rsid w:val="00D44860"/>
    <w:rsid w:val="00D47689"/>
    <w:rsid w:val="00D50C42"/>
    <w:rsid w:val="00D57CF5"/>
    <w:rsid w:val="00D612BC"/>
    <w:rsid w:val="00D62F98"/>
    <w:rsid w:val="00D66FD6"/>
    <w:rsid w:val="00D71D80"/>
    <w:rsid w:val="00D7218C"/>
    <w:rsid w:val="00D80AA3"/>
    <w:rsid w:val="00D8285B"/>
    <w:rsid w:val="00D862EB"/>
    <w:rsid w:val="00D86619"/>
    <w:rsid w:val="00D93E7C"/>
    <w:rsid w:val="00DB2BE6"/>
    <w:rsid w:val="00DB76B3"/>
    <w:rsid w:val="00DC21B4"/>
    <w:rsid w:val="00DC3DDE"/>
    <w:rsid w:val="00DD1052"/>
    <w:rsid w:val="00DD3C7B"/>
    <w:rsid w:val="00DE2B21"/>
    <w:rsid w:val="00DE48DE"/>
    <w:rsid w:val="00DF25F2"/>
    <w:rsid w:val="00DF4166"/>
    <w:rsid w:val="00DF4A4E"/>
    <w:rsid w:val="00E000F4"/>
    <w:rsid w:val="00E01231"/>
    <w:rsid w:val="00E04279"/>
    <w:rsid w:val="00E11393"/>
    <w:rsid w:val="00E125D9"/>
    <w:rsid w:val="00E16D30"/>
    <w:rsid w:val="00E31E69"/>
    <w:rsid w:val="00E33169"/>
    <w:rsid w:val="00E34A7B"/>
    <w:rsid w:val="00E40973"/>
    <w:rsid w:val="00E431AD"/>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3A89"/>
    <w:rsid w:val="00EF44B1"/>
    <w:rsid w:val="00EF4865"/>
    <w:rsid w:val="00EF5954"/>
    <w:rsid w:val="00F100D2"/>
    <w:rsid w:val="00F12942"/>
    <w:rsid w:val="00F12BE7"/>
    <w:rsid w:val="00F13C41"/>
    <w:rsid w:val="00F14886"/>
    <w:rsid w:val="00F16421"/>
    <w:rsid w:val="00F201EE"/>
    <w:rsid w:val="00F21968"/>
    <w:rsid w:val="00F27D70"/>
    <w:rsid w:val="00F35AA0"/>
    <w:rsid w:val="00F41278"/>
    <w:rsid w:val="00F415D1"/>
    <w:rsid w:val="00F43C49"/>
    <w:rsid w:val="00F45C12"/>
    <w:rsid w:val="00F544A2"/>
    <w:rsid w:val="00F72250"/>
    <w:rsid w:val="00F73D03"/>
    <w:rsid w:val="00F76CB9"/>
    <w:rsid w:val="00F77A73"/>
    <w:rsid w:val="00F80E46"/>
    <w:rsid w:val="00F905E8"/>
    <w:rsid w:val="00F93F5B"/>
    <w:rsid w:val="00F96236"/>
    <w:rsid w:val="00FA10CE"/>
    <w:rsid w:val="00FA222F"/>
    <w:rsid w:val="00FA2891"/>
    <w:rsid w:val="00FA6FF9"/>
    <w:rsid w:val="00FB693D"/>
    <w:rsid w:val="00FB7768"/>
    <w:rsid w:val="00FC2145"/>
    <w:rsid w:val="00FC5CF9"/>
    <w:rsid w:val="00FC7489"/>
    <w:rsid w:val="00FD1BA8"/>
    <w:rsid w:val="00FD218F"/>
    <w:rsid w:val="00FD5663"/>
    <w:rsid w:val="00FD56C6"/>
    <w:rsid w:val="00FE3221"/>
    <w:rsid w:val="00FE48EA"/>
    <w:rsid w:val="00FE571F"/>
    <w:rsid w:val="00FE7A7B"/>
    <w:rsid w:val="00FF47F6"/>
    <w:rsid w:val="016E63C2"/>
    <w:rsid w:val="024B0C39"/>
    <w:rsid w:val="0A8128A6"/>
    <w:rsid w:val="0BF32A1B"/>
    <w:rsid w:val="10BD2C22"/>
    <w:rsid w:val="22987C80"/>
    <w:rsid w:val="24192CCC"/>
    <w:rsid w:val="39A66CD4"/>
    <w:rsid w:val="3CD52CE1"/>
    <w:rsid w:val="410F2E6A"/>
    <w:rsid w:val="41D511F3"/>
    <w:rsid w:val="4430136C"/>
    <w:rsid w:val="4AB0382B"/>
    <w:rsid w:val="569868B5"/>
    <w:rsid w:val="611F6817"/>
    <w:rsid w:val="66CA1754"/>
    <w:rsid w:val="6F1E65D4"/>
    <w:rsid w:val="6F266C86"/>
    <w:rsid w:val="6F5042C2"/>
    <w:rsid w:val="74316312"/>
    <w:rsid w:val="780F13C8"/>
    <w:rsid w:val="7C385448"/>
    <w:rsid w:val="7CB366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qFormat/>
    <w:uiPriority w:val="99"/>
    <w:pPr>
      <w:widowControl w:val="0"/>
    </w:pPr>
    <w:rPr>
      <w:rFonts w:ascii="Times New Roman" w:hAnsi="Times New Roman" w:cs="Times New Roman"/>
      <w:kern w:val="2"/>
      <w:sz w:val="21"/>
    </w:rPr>
  </w:style>
  <w:style w:type="paragraph" w:styleId="4">
    <w:name w:val="footer"/>
    <w:basedOn w:val="1"/>
    <w:link w:val="12"/>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spacing w:before="100" w:beforeAutospacing="1" w:after="100" w:afterAutospacing="1"/>
    </w:p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customStyle="1" w:styleId="11">
    <w:name w:val="页眉 字符"/>
    <w:basedOn w:val="9"/>
    <w:link w:val="5"/>
    <w:semiHidden/>
    <w:qFormat/>
    <w:uiPriority w:val="99"/>
    <w:rPr>
      <w:sz w:val="18"/>
      <w:szCs w:val="18"/>
    </w:rPr>
  </w:style>
  <w:style w:type="character" w:customStyle="1" w:styleId="12">
    <w:name w:val="页脚 字符"/>
    <w:basedOn w:val="9"/>
    <w:link w:val="4"/>
    <w:semiHidden/>
    <w:qFormat/>
    <w:uiPriority w:val="99"/>
    <w:rPr>
      <w:sz w:val="18"/>
      <w:szCs w:val="18"/>
    </w:rPr>
  </w:style>
  <w:style w:type="paragraph" w:customStyle="1" w:styleId="13">
    <w:name w:val="表格标题DG"/>
    <w:basedOn w:val="1"/>
    <w:qFormat/>
    <w:uiPriority w:val="0"/>
    <w:pPr>
      <w:snapToGrid w:val="0"/>
      <w:jc w:val="center"/>
    </w:pPr>
    <w:rPr>
      <w:rFonts w:ascii="Arial" w:hAnsi="Arial" w:eastAsia="黑体"/>
      <w:bCs/>
      <w:color w:val="000000"/>
      <w:sz w:val="21"/>
      <w:szCs w:val="20"/>
    </w:rPr>
  </w:style>
  <w:style w:type="paragraph" w:customStyle="1" w:styleId="14">
    <w:name w:val="表格正文DG"/>
    <w:basedOn w:val="1"/>
    <w:qFormat/>
    <w:uiPriority w:val="0"/>
    <w:pPr>
      <w:jc w:val="center"/>
    </w:pPr>
    <w:rPr>
      <w:rFonts w:ascii="Times New Roman" w:hAnsi="Times New Roman"/>
      <w:color w:val="000000"/>
      <w:sz w:val="21"/>
      <w:szCs w:val="21"/>
    </w:rPr>
  </w:style>
  <w:style w:type="paragraph" w:styleId="15">
    <w:name w:val="List Paragraph"/>
    <w:basedOn w:val="1"/>
    <w:unhideWhenUsed/>
    <w:uiPriority w:val="99"/>
    <w:pPr>
      <w:ind w:firstLine="420" w:firstLineChars="200"/>
    </w:pPr>
  </w:style>
  <w:style w:type="paragraph" w:customStyle="1" w:styleId="16">
    <w:name w:val="一级标题DG"/>
    <w:basedOn w:val="1"/>
    <w:qFormat/>
    <w:uiPriority w:val="0"/>
    <w:pPr>
      <w:spacing w:line="480" w:lineRule="auto"/>
      <w:outlineLvl w:val="0"/>
    </w:pPr>
    <w:rPr>
      <w:rFonts w:ascii="Arial" w:hAnsi="Arial" w:eastAsia="黑体"/>
      <w:sz w:val="28"/>
    </w:rPr>
  </w:style>
  <w:style w:type="paragraph" w:customStyle="1" w:styleId="17">
    <w:name w:val="二级标题DG"/>
    <w:basedOn w:val="6"/>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18">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字符"/>
    <w:basedOn w:val="9"/>
    <w:link w:val="2"/>
    <w:uiPriority w:val="9"/>
    <w:rPr>
      <w:rFonts w:ascii="Calibri" w:hAnsi="Calibri" w:eastAsia="宋体" w:cs="Times New Roman"/>
      <w:b/>
      <w:bCs/>
      <w:kern w:val="44"/>
      <w:sz w:val="44"/>
      <w:szCs w:val="44"/>
    </w:rPr>
  </w:style>
  <w:style w:type="character" w:customStyle="1" w:styleId="20">
    <w:name w:val="批注文字 字符"/>
    <w:basedOn w:val="9"/>
    <w:link w:val="3"/>
    <w:uiPriority w:val="99"/>
    <w:rPr>
      <w:rFonts w:ascii="Times New Roman" w:hAnsi="Times New Roman" w:eastAsia="宋体" w:cs="Times New Roman"/>
      <w:kern w:val="2"/>
      <w:sz w:val="21"/>
      <w:szCs w:val="24"/>
    </w:rPr>
  </w:style>
  <w:style w:type="character" w:customStyle="1" w:styleId="21">
    <w:name w:val="editor-text-node"/>
    <w:basedOn w:val="9"/>
    <w:uiPriority w:val="0"/>
  </w:style>
  <w:style w:type="character" w:styleId="22">
    <w:name w:val="Placeholder Text"/>
    <w:basedOn w:val="9"/>
    <w:unhideWhenUsed/>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AC9532-FBF0-B244-81AA-2A685C2152E4}">
  <ds:schemaRefs/>
</ds:datastoreItem>
</file>

<file path=docProps/app.xml><?xml version="1.0" encoding="utf-8"?>
<Properties xmlns="http://schemas.openxmlformats.org/officeDocument/2006/extended-properties" xmlns:vt="http://schemas.openxmlformats.org/officeDocument/2006/docPropsVTypes">
  <Template>Normal.dotm</Template>
  <Pages>6</Pages>
  <Words>3473</Words>
  <Characters>3672</Characters>
  <Lines>29</Lines>
  <Paragraphs>8</Paragraphs>
  <TotalTime>2</TotalTime>
  <ScaleCrop>false</ScaleCrop>
  <LinksUpToDate>false</LinksUpToDate>
  <CharactersWithSpaces>3707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2024-07-01T08:52:00Z</dcterms:created>
  <dc:creator>juvg</dc:creator>
  <cp:lastModifiedBy></cp:lastModifiedBy>
  <cp:lastPrinted>2023-11-21T00:52:00Z</cp:lastPrinted>
  <dcterms:modified xsi:type="dcterms:W3CDTF">2024-07-08T04:44:44Z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203089ACB26E48158C48C4AA037D2BA0_12</vt:lpwstr>
  </property>
</Properties>
</file>