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《动态图形设计》本科课程教学大纲（理论课）</w:t>
      </w:r>
    </w:p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（中文）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动态图形设计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（英文）</w:t>
            </w:r>
            <w:r>
              <w:rPr>
                <w:rFonts w:ascii="Times New Roman Regular" w:hAnsi="Times New Roman Regular" w:eastAsia="黑体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Animated Graphics Design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 Regular" w:hAnsi="Times New Roman Regular" w:eastAsia="黑体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2040193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48</w:t>
            </w:r>
          </w:p>
        </w:tc>
        <w:tc>
          <w:tcPr>
            <w:tcW w:w="1272" w:type="dxa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视觉传达设计202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专业课程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动态图形设计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王贤波 李潇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、9787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306072689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中山大学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出版社、第1版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ind w:left="120" w:leftChars="5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  <w:jc w:val="both"/>
            </w:pPr>
            <w:r>
              <w:rPr>
                <w:rFonts w:hint="eastAsia"/>
              </w:rPr>
              <w:t>电脑图形图像软件2040732（2）图形创意2040474（3）招贴设计2040402（3）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2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>
            <w:pPr>
              <w:pStyle w:val="14"/>
              <w:widowControl w:val="0"/>
              <w:jc w:val="both"/>
            </w:pPr>
            <w:r>
              <w:rPr>
                <w:rFonts w:hint="eastAsia"/>
              </w:rPr>
              <w:t>动态图形设计是视觉传达设计专业课程；是审美知识与创意方法、绘画技法相结合，具有人文性质的课程；是艺术设计理论与实践学习、启发和培养创新能力的课程。为学生在将来的专业设计中更具理论基础，更具审美能力和创造力打下基础。通过本课程的学习，加强和培养学生发现图形、创造图形和处理图形的能力，掌握现代图形设计观念，创意策略，表达方式和造型规律，熟悉各类图形的特点并能灵活应用。在教学中强调计算机设计软件的运用。通过讲授与练习，引导学生将所学知识运用于动态图形设计领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701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>
            <w:pPr>
              <w:pStyle w:val="14"/>
              <w:widowControl w:val="0"/>
              <w:jc w:val="both"/>
            </w:pPr>
            <w:r>
              <w:rPr>
                <w:rFonts w:hint="eastAsia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721995</wp:posOffset>
                  </wp:positionH>
                  <wp:positionV relativeFrom="paragraph">
                    <wp:posOffset>1116330</wp:posOffset>
                  </wp:positionV>
                  <wp:extent cx="820420" cy="396875"/>
                  <wp:effectExtent l="0" t="0" r="17780" b="3175"/>
                  <wp:wrapNone/>
                  <wp:docPr id="3" name="图片 3" descr="刘书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刘书辰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39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本课是为视觉传达设计专业课程，建议在第4学期开设。学生要求具备一定的专业技能和实际操作能力。能运用计算机动态设计软件。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6" w:name="_GoBack"/>
            <w:r>
              <w:rPr>
                <w:rFonts w:hint="eastAsia"/>
                <w:sz w:val="21"/>
                <w:szCs w:val="21"/>
              </w:rPr>
              <w:drawing>
                <wp:inline distT="0" distB="0" distL="114300" distR="114300">
                  <wp:extent cx="565150" cy="349250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50" cy="34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6"/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4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863600" cy="395605"/>
                  <wp:effectExtent l="0" t="0" r="12700" b="4445"/>
                  <wp:docPr id="2" name="图片 2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115" cy="429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09</w:t>
            </w:r>
          </w:p>
        </w:tc>
      </w:tr>
    </w:tbl>
    <w:p>
      <w:pPr>
        <w:spacing w:line="100" w:lineRule="exact"/>
        <w:rPr>
          <w:rFonts w:ascii="Arial" w:hAnsi="Arial" w:eastAsia="黑体"/>
        </w:rPr>
      </w:pPr>
      <w:r>
        <w:br w:type="page"/>
      </w:r>
    </w:p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>
      <w:pPr>
        <w:pStyle w:val="17"/>
        <w:spacing w:before="81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8"/>
        <w:gridCol w:w="786"/>
        <w:gridCol w:w="64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238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452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790" w:hRule="atLeast"/>
          <w:jc w:val="center"/>
        </w:trPr>
        <w:tc>
          <w:tcPr>
            <w:tcW w:w="1238" w:type="dxa"/>
            <w:vMerge w:val="restart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452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理解动态图形的概念、分类，以及实现的手段。知道动态图形的表现效果、常见变化形式及表现方法；理解动态的基本法则；理解动态图形设计中各种手法的特点。理解将动态图形影片运用于商业命题的价值和意义；知道命题调研和分析的方法；知道动态图形影片的制作流程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8" w:type="dxa"/>
            <w:vMerge w:val="restart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452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运用专业动态图形网站观看素材</w:t>
            </w:r>
            <w:r>
              <w:rPr>
                <w:rFonts w:hint="eastAsia" w:ascii="Times New Roman Regular" w:hAnsi="Times New Roman Regular" w:cs="Times New Roman Regular"/>
                <w:bCs/>
              </w:rPr>
              <w:t>。</w:t>
            </w:r>
            <w:r>
              <w:rPr>
                <w:rFonts w:hint="eastAsia" w:ascii="宋体" w:hAnsi="宋体"/>
                <w:bCs/>
              </w:rPr>
              <w:t>有目标的对主题进行调研和分析；根据调研结果进行创意，使用简报展示主旨、创意构想、风格、分镜头设计等前期内容；能够制作完成动态图形作品。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413" w:hRule="atLeast"/>
          <w:jc w:val="center"/>
        </w:trPr>
        <w:tc>
          <w:tcPr>
            <w:tcW w:w="1238" w:type="dxa"/>
            <w:vMerge w:val="continue"/>
            <w:vAlign w:val="center"/>
          </w:tcPr>
          <w:p>
            <w:pPr>
              <w:pStyle w:val="14"/>
              <w:rPr>
                <w:rFonts w:ascii="宋体" w:hAnsi="宋体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452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知道AE软件界面，能够建立和储存AE文件；运用AE</w:t>
            </w:r>
            <w:r>
              <w:rPr>
                <w:rFonts w:hint="eastAsia" w:ascii="宋体" w:hAnsi="宋体"/>
                <w:bCs/>
              </w:rPr>
              <w:t>软件中基本动态的制作方法，包括移动、缩放、旋转、变形、曲线等内容；能够根据效果制作动态视频。运用动态图形的形式表达事物、概念或是事件的逻辑运作过程。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8" w:type="dxa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452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在实践中遵守职业规范，具有职业道德操守。</w:t>
            </w:r>
          </w:p>
        </w:tc>
      </w:tr>
    </w:tbl>
    <w:p>
      <w:pPr>
        <w:pStyle w:val="17"/>
        <w:spacing w:before="163" w:beforeLines="50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LO1品德修养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⑤爱岗敬业，热爱所学专业，勤学多练，锤炼技能。熟悉本专业相关的法律法规，在实习实践中自觉遵守职业规范，具备职业道德操守。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LO2专业能力：具有人文科学素养，具备从事视觉传达设计工作或专业的理论知识、实践能力。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⑤掌握视觉传达设计相关软件和工具，在设计过程中能够运用各种途径和工具进行设计和制作。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LO6协同创新：同群体保持良好的合作关系，做集体中的积极成员，善于自我管理和团队管理；善于从多个维度思考问题，利用自己的知识与实践来提出新设想。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④了解行业前沿知识技术。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pStyle w:val="17"/>
        <w:spacing w:before="163" w:beforeLines="50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80"/>
        <w:gridCol w:w="797"/>
        <w:gridCol w:w="797"/>
        <w:gridCol w:w="4753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" w:hRule="atLeast"/>
          <w:jc w:val="center"/>
        </w:trPr>
        <w:tc>
          <w:tcPr>
            <w:tcW w:w="780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97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7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53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9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888" w:hRule="atLeast"/>
          <w:jc w:val="center"/>
        </w:trPr>
        <w:tc>
          <w:tcPr>
            <w:tcW w:w="780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/>
                <w:bCs/>
              </w:rPr>
              <w:t>LO1</w:t>
            </w:r>
          </w:p>
        </w:tc>
        <w:tc>
          <w:tcPr>
            <w:tcW w:w="797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⑤</w:t>
            </w:r>
          </w:p>
        </w:tc>
        <w:tc>
          <w:tcPr>
            <w:tcW w:w="797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L</w:t>
            </w:r>
          </w:p>
        </w:tc>
        <w:tc>
          <w:tcPr>
            <w:tcW w:w="4753" w:type="dxa"/>
            <w:vAlign w:val="center"/>
          </w:tcPr>
          <w:p>
            <w:pPr>
              <w:pStyle w:val="14"/>
              <w:jc w:val="both"/>
              <w:rPr>
                <w:rFonts w:ascii="宋体" w:hAnsi="宋体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</w:rPr>
              <w:t>4</w:t>
            </w:r>
            <w:r>
              <w:rPr>
                <w:rFonts w:ascii="Times New Roman Regular" w:hAnsi="Times New Roman Regular" w:cs="Times New Roman Regular"/>
                <w:bCs/>
              </w:rPr>
              <w:t>.在实践中遵守职业规范，具有职业道德操守。</w:t>
            </w:r>
          </w:p>
        </w:tc>
        <w:tc>
          <w:tcPr>
            <w:tcW w:w="1349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776" w:hRule="atLeast"/>
          <w:jc w:val="center"/>
        </w:trPr>
        <w:tc>
          <w:tcPr>
            <w:tcW w:w="780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/>
                <w:bCs/>
              </w:rPr>
              <w:t>LO2</w:t>
            </w:r>
          </w:p>
        </w:tc>
        <w:tc>
          <w:tcPr>
            <w:tcW w:w="797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⑤</w:t>
            </w:r>
          </w:p>
        </w:tc>
        <w:tc>
          <w:tcPr>
            <w:tcW w:w="797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H</w:t>
            </w:r>
          </w:p>
        </w:tc>
        <w:tc>
          <w:tcPr>
            <w:tcW w:w="4753" w:type="dxa"/>
            <w:vAlign w:val="center"/>
          </w:tcPr>
          <w:p>
            <w:pPr>
              <w:pStyle w:val="14"/>
              <w:jc w:val="both"/>
              <w:rPr>
                <w:rFonts w:ascii="Times New Roman Regular" w:hAnsi="Times New Roman Regular" w:cs="Times New Roman Regular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  <w:lang w:val="en-US" w:eastAsia="zh-CN"/>
              </w:rPr>
              <w:t>3</w:t>
            </w:r>
            <w:r>
              <w:rPr>
                <w:rFonts w:ascii="Times New Roman Regular" w:hAnsi="Times New Roman Regular" w:cs="Times New Roman Regular"/>
                <w:bCs/>
              </w:rPr>
              <w:t>.知道AE软件界面，能够建立和储存AE文件；运用AE</w:t>
            </w:r>
            <w:r>
              <w:rPr>
                <w:rFonts w:hint="eastAsia" w:ascii="宋体" w:hAnsi="宋体"/>
                <w:bCs/>
              </w:rPr>
              <w:t>软件中基本动态的制作方法，包括移动、缩放、旋转、变形、曲线等内容；能够根据效果制作动态视频。运用动态图形的形式表达事物、概念或是事件的逻辑运作过程。</w:t>
            </w:r>
          </w:p>
        </w:tc>
        <w:tc>
          <w:tcPr>
            <w:tcW w:w="1349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  <w:lang w:val="en-US" w:eastAsia="zh-CN"/>
              </w:rPr>
              <w:t>10</w:t>
            </w:r>
            <w:r>
              <w:rPr>
                <w:rFonts w:hint="eastAsia" w:ascii="Times New Roman Regular" w:hAnsi="Times New Roman Regular" w:cs="Times New Roman Regular"/>
                <w:bCs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80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/>
                <w:bCs/>
              </w:rPr>
              <w:t>LO6</w:t>
            </w:r>
          </w:p>
        </w:tc>
        <w:tc>
          <w:tcPr>
            <w:tcW w:w="797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ascii="Times New Roman Regular" w:hAnsi="Times New Roman Regular" w:cs="Times New Roman Regular"/>
                <w:bCs/>
              </w:rPr>
              <w:t>④</w:t>
            </w:r>
          </w:p>
        </w:tc>
        <w:tc>
          <w:tcPr>
            <w:tcW w:w="797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H</w:t>
            </w:r>
          </w:p>
        </w:tc>
        <w:tc>
          <w:tcPr>
            <w:tcW w:w="4753" w:type="dxa"/>
            <w:vAlign w:val="center"/>
          </w:tcPr>
          <w:p>
            <w:pPr>
              <w:pStyle w:val="14"/>
              <w:jc w:val="both"/>
              <w:rPr>
                <w:rFonts w:ascii="宋体" w:hAnsi="宋体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</w:rPr>
              <w:t>1</w:t>
            </w:r>
            <w:r>
              <w:rPr>
                <w:rFonts w:ascii="Times New Roman Regular" w:hAnsi="Times New Roman Regular" w:cs="Times New Roman Regular"/>
                <w:bCs/>
              </w:rPr>
              <w:t>.</w:t>
            </w:r>
            <w:r>
              <w:rPr>
                <w:rFonts w:hint="eastAsia" w:ascii="宋体" w:hAnsi="宋体"/>
                <w:bCs/>
              </w:rPr>
              <w:t>理解动态图形的概念、分类，以及实现的手段。知道动态图形的表现效果、常见变化形式及表现方法；理解动态的基本法则；理解动态图形设计中各种手法的特点。理解将动态图形影片运用于商业命题的价值和意义；知道命题调研和分析的方法；知道动态图形影片的制作流程。</w:t>
            </w:r>
          </w:p>
        </w:tc>
        <w:tc>
          <w:tcPr>
            <w:tcW w:w="1349" w:type="dxa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  <w:lang w:val="en-US" w:eastAsia="zh-CN"/>
              </w:rPr>
              <w:t>10</w:t>
            </w:r>
            <w:r>
              <w:rPr>
                <w:rFonts w:hint="eastAsia" w:ascii="Times New Roman Regular" w:hAnsi="Times New Roman Regular" w:cs="Times New Roman Regular"/>
                <w:bCs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536" w:hRule="atLeast"/>
          <w:jc w:val="center"/>
        </w:trPr>
        <w:tc>
          <w:tcPr>
            <w:tcW w:w="780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14"/>
              <w:rPr>
                <w:rFonts w:ascii="Times New Roman Regular" w:hAnsi="Times New Roman Regular" w:cs="Times New Roman Regular"/>
                <w:bCs/>
              </w:rPr>
            </w:pPr>
          </w:p>
        </w:tc>
        <w:tc>
          <w:tcPr>
            <w:tcW w:w="797" w:type="dxa"/>
            <w:vMerge w:val="continue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  <w:bCs/>
              </w:rPr>
            </w:pPr>
          </w:p>
        </w:tc>
        <w:tc>
          <w:tcPr>
            <w:tcW w:w="797" w:type="dxa"/>
            <w:vMerge w:val="continue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4753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  <w:jc w:val="both"/>
              <w:rPr>
                <w:rFonts w:ascii="宋体" w:hAnsi="宋体"/>
                <w:bCs/>
              </w:rPr>
            </w:pPr>
            <w:r>
              <w:rPr>
                <w:rFonts w:hint="eastAsia" w:ascii="Times New Roman Regular" w:hAnsi="Times New Roman Regular" w:cs="Times New Roman Regular"/>
                <w:bCs/>
              </w:rPr>
              <w:t>2</w:t>
            </w:r>
            <w:r>
              <w:rPr>
                <w:rFonts w:ascii="Times New Roman Regular" w:hAnsi="Times New Roman Regular" w:cs="Times New Roman Regular"/>
                <w:bCs/>
              </w:rPr>
              <w:t>.运用专业动态图形网站观看素材</w:t>
            </w:r>
            <w:r>
              <w:rPr>
                <w:rFonts w:hint="eastAsia" w:ascii="Times New Roman Regular" w:hAnsi="Times New Roman Regular" w:cs="Times New Roman Regular"/>
                <w:bCs/>
              </w:rPr>
              <w:t>。</w:t>
            </w:r>
            <w:r>
              <w:rPr>
                <w:rFonts w:hint="eastAsia" w:ascii="宋体" w:hAnsi="宋体"/>
                <w:bCs/>
              </w:rPr>
              <w:t>有目标的对主题进行调研和分析；根据调研结果进行创意，使用简报展示主旨、创意构想、风格、分镜头设计等前期内容；能够制作完成动态图形作品。</w:t>
            </w:r>
          </w:p>
        </w:tc>
        <w:tc>
          <w:tcPr>
            <w:tcW w:w="1349" w:type="dxa"/>
            <w:vMerge w:val="continue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</w:p>
        </w:tc>
      </w:tr>
    </w:tbl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>
      <w:pPr>
        <w:pStyle w:val="17"/>
        <w:spacing w:before="81" w:after="163"/>
      </w:pPr>
      <w:r>
        <w:rPr>
          <w:rFonts w:hint="eastAsia"/>
        </w:rPr>
        <w:t>（一）各教学单元预期学习成果与教学内容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bookmarkStart w:id="0" w:name="OLE_LINK6"/>
            <w:bookmarkStart w:id="1" w:name="OLE_LINK5"/>
            <w:r>
              <w:rPr>
                <w:rFonts w:ascii="Times New Roman Regular" w:hAnsi="Times New Roman Regular" w:cs="Times New Roman Regular" w:eastAsiaTheme="minorEastAsia"/>
              </w:rPr>
              <w:t>第一单元　动态图形的概念和设计软件 （理论课时数：4，实践课时数：4）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知识点要求：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1.动态图形的概念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2.动态图形的设计软件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2.1能用什么做 MG？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2.2为什么用Adobe After Effects（或其他）这款软件？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3.软件入门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3.1界面和设置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3.2绘制基本图形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能力要求：1.掌握动态图形的概念；2.能以点、线、面等元素设计动态图形；3.运用对图形特点的了解收集优秀动态图形设计的案例</w:t>
            </w:r>
            <w:r>
              <w:rPr>
                <w:rFonts w:hint="eastAsia" w:ascii="Times New Roman Regular" w:hAnsi="Times New Roman Regular" w:cs="Times New Roman Regular" w:eastAsiaTheme="minorEastAsia"/>
              </w:rPr>
              <w:t>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教学重点：动态图形设计的基本概念</w:t>
            </w:r>
            <w:r>
              <w:rPr>
                <w:rFonts w:hint="eastAsia" w:ascii="Times New Roman Regular" w:hAnsi="Times New Roman Regular" w:cs="Times New Roman Regular" w:eastAsiaTheme="minorEastAsia"/>
              </w:rPr>
              <w:t>。</w:t>
            </w:r>
          </w:p>
          <w:p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  <w:r>
              <w:rPr>
                <w:rFonts w:ascii="Times New Roman Regular" w:hAnsi="Times New Roman Regular" w:cs="Times New Roman Regular"/>
              </w:rPr>
              <w:t>教学难点</w:t>
            </w:r>
            <w:r>
              <w:rPr>
                <w:rFonts w:ascii="Times New Roman Regular" w:hAnsi="Times New Roman Regular" w:cs="Times New Roman Regular" w:eastAsiaTheme="minorEastAsia"/>
              </w:rPr>
              <w:t>：设计软件操作</w:t>
            </w:r>
            <w:r>
              <w:rPr>
                <w:rFonts w:hint="eastAsia" w:ascii="Times New Roman Regular" w:hAnsi="Times New Roman Regular" w:cs="Times New Roman Regular" w:eastAsiaTheme="minorEastAsia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第二单元　动态图形设计元素（理论课时数：4，实践课时数：4）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知识点要求：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1.光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2.色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3.形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4.字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5.音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6.时间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7.空间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能力要求：1.能理解动态图形设计中各种元素的特点；2.能运用动态图形设计元素表达设计意念。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教学重点：动态图形的设计元素。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Times New Roman Regular" w:hAnsi="Times New Roman Regular" w:cs="Times New Roman Regular"/>
              </w:rPr>
              <w:t>教学难点</w:t>
            </w:r>
            <w:r>
              <w:rPr>
                <w:rFonts w:ascii="Times New Roman Regular" w:hAnsi="Times New Roman Regular" w:cs="Times New Roman Regular" w:eastAsiaTheme="minorEastAsia"/>
              </w:rPr>
              <w:t>：掌握意义传达的过程和图形表现。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第三单元　动态图形运动原理 （理论课时数：2，实践课时数：6）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知识点要求：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1.动态图形运动体系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2.动态图形设计元素运动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3.动态图形设计中的镜头运动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4.动态图形设计中的剪辑与转场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能力要求：1.掌握图形运动的表现基本手段；2.能以创造性思维和手法进行动态图形设计。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教学重点：创造性的思维方式和创造性的表现手法。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Times New Roman Regular" w:hAnsi="Times New Roman Regular" w:cs="Times New Roman Regular"/>
              </w:rPr>
              <w:t>教学难点</w:t>
            </w:r>
            <w:r>
              <w:rPr>
                <w:rFonts w:ascii="Times New Roman Regular" w:hAnsi="Times New Roman Regular" w:cs="Times New Roman Regular" w:eastAsiaTheme="minorEastAsia"/>
              </w:rPr>
              <w:t>：创造性思维的培养及表现。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第四单元　学习优秀的动态图形设计作品 （理论课时数：2，实践课时数：6）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知识点要求：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1.学习方法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2.优秀的动态图形设计作品应具备的要素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能力要求：1.掌握优秀动态图形设计的基本要求；2.能以创造性思维和手法进行动态图形设计。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教学重点：动态图形设计的原则和规范。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Times New Roman Regular" w:hAnsi="Times New Roman Regular" w:cs="Times New Roman Regular"/>
              </w:rPr>
              <w:t>教学难点</w:t>
            </w:r>
            <w:r>
              <w:rPr>
                <w:rFonts w:ascii="Times New Roman Regular" w:hAnsi="Times New Roman Regular" w:cs="Times New Roman Regular" w:eastAsiaTheme="minorEastAsia"/>
              </w:rPr>
              <w:t>：动态图形创意设计。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第五单元　动态图形设计软件实操制作案例（理论课时数：2，实践课时数：6）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根据课题进行动态图形设计。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能力要求：1.掌握动态图形设计软件的基本操作；2.能以创造性思维和手法进行动态图形设计。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教学重点：动态图形设计的原则和规范。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Times New Roman Regular" w:hAnsi="Times New Roman Regular" w:cs="Times New Roman Regular"/>
              </w:rPr>
              <w:t>教学难点</w:t>
            </w:r>
            <w:r>
              <w:rPr>
                <w:rFonts w:ascii="Times New Roman Regular" w:hAnsi="Times New Roman Regular" w:cs="Times New Roman Regular" w:eastAsiaTheme="minorEastAsia"/>
              </w:rPr>
              <w:t>：动态图形创意设计。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第六单元　动态图形设计的综合表现 （理论课时数：4，实践课时数：4）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知识点要求：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1.动态图形的综合表达方式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2.动态图形设计的形式多样性和可能性研究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2.1动态图形设计中的写实风格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2.2动态图形设计中的装饰风格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2.3动态图形设计中抽象风格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能力要求：能综合运用图形设计的要素和构成要素，根据主题要求和设计立意综合表现创意。</w:t>
            </w:r>
          </w:p>
          <w:p>
            <w:pPr>
              <w:pStyle w:val="14"/>
              <w:widowControl w:val="0"/>
              <w:jc w:val="left"/>
              <w:rPr>
                <w:rFonts w:ascii="Times New Roman Regular" w:hAnsi="Times New Roman Regular" w:cs="Times New Roman Regular" w:eastAsia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教学重点：掌握图形变化技巧及创意表达方式并在实践中运用，体现个性特点。</w:t>
            </w:r>
          </w:p>
          <w:p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Times New Roman Regular" w:hAnsi="Times New Roman Regular" w:cs="Times New Roman Regular"/>
              </w:rPr>
              <w:t>教学难点</w:t>
            </w:r>
            <w:r>
              <w:rPr>
                <w:rFonts w:ascii="Times New Roman Regular" w:hAnsi="Times New Roman Regular" w:cs="Times New Roman Regular" w:eastAsiaTheme="minorEastAsia"/>
              </w:rPr>
              <w:t>：动态图形的综合表达</w:t>
            </w:r>
            <w:r>
              <w:rPr>
                <w:rFonts w:hint="eastAsia" w:ascii="Times New Roman Regular" w:hAnsi="Times New Roman Regular" w:cs="Times New Roman Regular" w:eastAsiaTheme="minorEastAsia"/>
              </w:rPr>
              <w:t>。</w:t>
            </w:r>
          </w:p>
        </w:tc>
      </w:tr>
      <w:bookmarkEnd w:id="0"/>
      <w:bookmarkEnd w:id="1"/>
    </w:tbl>
    <w:p>
      <w:pPr>
        <w:pStyle w:val="17"/>
        <w:spacing w:before="81" w:after="163"/>
      </w:pPr>
      <w:r>
        <w:rPr>
          <w:rFonts w:hint="eastAsia"/>
        </w:rPr>
        <w:t>（二）教学单元对课程目标的支撑关系</w:t>
      </w:r>
    </w:p>
    <w:tbl>
      <w:tblPr>
        <w:tblStyle w:val="7"/>
        <w:tblW w:w="331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2399"/>
        <w:gridCol w:w="807"/>
        <w:gridCol w:w="807"/>
        <w:gridCol w:w="807"/>
        <w:gridCol w:w="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794" w:hRule="atLeast"/>
          <w:jc w:val="center"/>
        </w:trPr>
        <w:tc>
          <w:tcPr>
            <w:tcW w:w="2399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>
            <w:pPr>
              <w:pStyle w:val="13"/>
              <w:ind w:right="210"/>
              <w:jc w:val="left"/>
              <w:rPr>
                <w:szCs w:val="16"/>
              </w:rPr>
            </w:pPr>
          </w:p>
          <w:p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807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807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807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399" w:type="dxa"/>
            <w:tcBorders>
              <w:left w:val="single" w:color="auto" w:sz="12" w:space="0"/>
            </w:tcBorders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 w:eastAsiaTheme="minorEastAsia"/>
              </w:rPr>
              <w:t>第一单元　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动态图形的概念和设计软件 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</w:p>
        </w:tc>
        <w:tc>
          <w:tcPr>
            <w:tcW w:w="807" w:type="dxa"/>
            <w:vAlign w:val="center"/>
          </w:tcPr>
          <w:p>
            <w:pPr>
              <w:pStyle w:val="14"/>
            </w:pPr>
          </w:p>
        </w:tc>
        <w:tc>
          <w:tcPr>
            <w:tcW w:w="807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399" w:type="dxa"/>
            <w:tcBorders>
              <w:left w:val="single" w:color="auto" w:sz="12" w:space="0"/>
            </w:tcBorders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 w:eastAsiaTheme="minorEastAsia"/>
              </w:rPr>
              <w:t>第二单元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动态图形设计元素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</w:p>
        </w:tc>
        <w:tc>
          <w:tcPr>
            <w:tcW w:w="807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399" w:type="dxa"/>
            <w:tcBorders>
              <w:left w:val="single" w:color="auto" w:sz="12" w:space="0"/>
            </w:tcBorders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 w:eastAsiaTheme="minorEastAsia"/>
              </w:rPr>
              <w:t>第三单元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动态图形运动原理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</w:p>
        </w:tc>
        <w:tc>
          <w:tcPr>
            <w:tcW w:w="807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399" w:type="dxa"/>
            <w:tcBorders>
              <w:left w:val="single" w:color="auto" w:sz="12" w:space="0"/>
            </w:tcBorders>
          </w:tcPr>
          <w:p>
            <w:pPr>
              <w:pStyle w:val="14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第四单元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学习优秀的动态图形设计作品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</w:p>
        </w:tc>
        <w:tc>
          <w:tcPr>
            <w:tcW w:w="807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399" w:type="dxa"/>
            <w:tcBorders>
              <w:left w:val="single" w:color="auto" w:sz="12" w:space="0"/>
            </w:tcBorders>
          </w:tcPr>
          <w:p>
            <w:pPr>
              <w:pStyle w:val="14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第五单元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动态图形设计软件实操制作案例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vAlign w:val="center"/>
          </w:tcPr>
          <w:p>
            <w:pPr>
              <w:pStyle w:val="14"/>
            </w:pPr>
          </w:p>
        </w:tc>
        <w:tc>
          <w:tcPr>
            <w:tcW w:w="807" w:type="dxa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399" w:type="dxa"/>
            <w:tcBorders>
              <w:left w:val="single" w:color="auto" w:sz="12" w:space="0"/>
              <w:bottom w:val="single" w:color="auto" w:sz="12" w:space="0"/>
            </w:tcBorders>
          </w:tcPr>
          <w:p>
            <w:pPr>
              <w:pStyle w:val="14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第六单元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动态图形设计的综合表现</w:t>
            </w:r>
          </w:p>
        </w:tc>
        <w:tc>
          <w:tcPr>
            <w:tcW w:w="807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</w:pPr>
          </w:p>
        </w:tc>
        <w:tc>
          <w:tcPr>
            <w:tcW w:w="807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807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√</w:t>
            </w:r>
          </w:p>
        </w:tc>
      </w:tr>
    </w:tbl>
    <w:p>
      <w:pPr>
        <w:pStyle w:val="17"/>
        <w:spacing w:before="326" w:beforeLines="100" w:after="163"/>
      </w:pPr>
      <w:r>
        <w:rPr>
          <w:rFonts w:hint="eastAsia"/>
        </w:rPr>
        <w:t>（三）课程教学方法与学时分配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1872"/>
        <w:gridCol w:w="2755"/>
        <w:gridCol w:w="1738"/>
        <w:gridCol w:w="725"/>
        <w:gridCol w:w="669"/>
        <w:gridCol w:w="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72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教学单元</w:t>
            </w:r>
          </w:p>
        </w:tc>
        <w:tc>
          <w:tcPr>
            <w:tcW w:w="2755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 w:val="0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738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111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72" w:type="dxa"/>
            <w:vMerge w:val="continue"/>
            <w:tcBorders>
              <w:left w:val="single" w:color="auto" w:sz="12" w:space="0"/>
            </w:tcBorders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2755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1738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理论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实践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rPr>
                <w:bCs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第一单元　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动态图形的概念和设计软件 </w:t>
            </w:r>
          </w:p>
        </w:tc>
        <w:tc>
          <w:tcPr>
            <w:tcW w:w="275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讲授、实践</w:t>
            </w:r>
          </w:p>
        </w:tc>
        <w:tc>
          <w:tcPr>
            <w:tcW w:w="173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调研报告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rPr>
                <w:bCs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第二单元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动态图形设计元素</w:t>
            </w:r>
          </w:p>
        </w:tc>
        <w:tc>
          <w:tcPr>
            <w:tcW w:w="275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讲授、练习</w:t>
            </w:r>
          </w:p>
        </w:tc>
        <w:tc>
          <w:tcPr>
            <w:tcW w:w="173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作品设计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rPr>
                <w:bCs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第三单元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动态图形运动原理</w:t>
            </w:r>
          </w:p>
        </w:tc>
        <w:tc>
          <w:tcPr>
            <w:tcW w:w="275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讲授、练习</w:t>
            </w:r>
          </w:p>
        </w:tc>
        <w:tc>
          <w:tcPr>
            <w:tcW w:w="173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作品设计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第四单元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学习优秀的动态图形设计作品</w:t>
            </w:r>
          </w:p>
        </w:tc>
        <w:tc>
          <w:tcPr>
            <w:tcW w:w="275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讲授、练习</w:t>
            </w:r>
          </w:p>
        </w:tc>
        <w:tc>
          <w:tcPr>
            <w:tcW w:w="173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调研报告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第五单元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动态图形设计软件实操制作案例</w:t>
            </w:r>
          </w:p>
        </w:tc>
        <w:tc>
          <w:tcPr>
            <w:tcW w:w="275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讲授、练习</w:t>
            </w:r>
          </w:p>
        </w:tc>
        <w:tc>
          <w:tcPr>
            <w:tcW w:w="173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作品设计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</w:tcPr>
          <w:p>
            <w:pPr>
              <w:pStyle w:val="14"/>
              <w:widowControl w:val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ascii="Times New Roman Regular" w:hAnsi="Times New Roman Regular" w:cs="Times New Roman Regular" w:eastAsiaTheme="minorEastAsia"/>
              </w:rPr>
              <w:t>第六单元　</w:t>
            </w:r>
            <w:r>
              <w:rPr>
                <w:rFonts w:hint="eastAsia" w:asciiTheme="minorEastAsia" w:hAnsiTheme="minorEastAsia" w:eastAsiaTheme="minorEastAsia" w:cstheme="minorEastAsia"/>
              </w:rPr>
              <w:t>动态图形设计的综合表现</w:t>
            </w:r>
          </w:p>
        </w:tc>
        <w:tc>
          <w:tcPr>
            <w:tcW w:w="275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讲授、实践</w:t>
            </w:r>
          </w:p>
        </w:tc>
        <w:tc>
          <w:tcPr>
            <w:tcW w:w="173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综合设计创作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6365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13"/>
              <w:widowControl w:val="0"/>
            </w:pPr>
            <w:r>
              <w:rPr>
                <w:rFonts w:hint="eastAsia"/>
              </w:rPr>
              <w:t>合计</w:t>
            </w:r>
          </w:p>
        </w:tc>
        <w:tc>
          <w:tcPr>
            <w:tcW w:w="725" w:type="dxa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18</w:t>
            </w:r>
          </w:p>
        </w:tc>
        <w:tc>
          <w:tcPr>
            <w:tcW w:w="669" w:type="dxa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30</w:t>
            </w:r>
          </w:p>
        </w:tc>
        <w:tc>
          <w:tcPr>
            <w:tcW w:w="717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48</w:t>
            </w:r>
          </w:p>
        </w:tc>
      </w:tr>
    </w:tbl>
    <w:p>
      <w:pPr>
        <w:pStyle w:val="17"/>
        <w:spacing w:before="326" w:beforeLines="100" w:after="163"/>
      </w:pPr>
      <w:r>
        <w:rPr>
          <w:rFonts w:hint="eastAsia"/>
        </w:rPr>
        <w:t>（四）课内实验项目与基本要求</w:t>
      </w:r>
    </w:p>
    <w:tbl>
      <w:tblPr>
        <w:tblStyle w:val="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22"/>
        <w:gridCol w:w="1881"/>
        <w:gridCol w:w="4054"/>
        <w:gridCol w:w="864"/>
        <w:gridCol w:w="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8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406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 w:ascii="黑体" w:hAnsi="宋体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6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5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调研报告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left"/>
            </w:pPr>
            <w:r>
              <w:rPr>
                <w:rFonts w:hint="eastAsia"/>
              </w:rPr>
              <w:t>根据不同的主题进行调研，完成内容解读与演示文稿制作，并进行课堂交流与展示</w:t>
            </w:r>
          </w:p>
        </w:tc>
        <w:tc>
          <w:tcPr>
            <w:tcW w:w="8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5</w:t>
            </w:r>
          </w:p>
        </w:tc>
        <w:tc>
          <w:tcPr>
            <w:tcW w:w="950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作品设计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left"/>
            </w:pPr>
            <w:r>
              <w:rPr>
                <w:rFonts w:hint="eastAsia"/>
              </w:rPr>
              <w:t>案例练习</w:t>
            </w:r>
          </w:p>
        </w:tc>
        <w:tc>
          <w:tcPr>
            <w:tcW w:w="8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10</w:t>
            </w:r>
          </w:p>
        </w:tc>
        <w:tc>
          <w:tcPr>
            <w:tcW w:w="950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/>
              </w:rPr>
              <w:t>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3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综合设计创作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left"/>
            </w:pPr>
            <w:r>
              <w:rPr>
                <w:rFonts w:hint="eastAsia"/>
              </w:rPr>
              <w:t>根据课题创作的动态图形设计</w:t>
            </w:r>
          </w:p>
        </w:tc>
        <w:tc>
          <w:tcPr>
            <w:tcW w:w="8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15</w:t>
            </w:r>
          </w:p>
        </w:tc>
        <w:tc>
          <w:tcPr>
            <w:tcW w:w="950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ascii="Times New Roman Regular" w:hAnsi="Times New Roman Regular" w:cs="Times New Roman Regular"/>
              </w:rPr>
              <w:t>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8475" w:type="dxa"/>
            <w:gridSpan w:val="5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 xml:space="preserve">实验类型：①演示型 </w:t>
            </w:r>
            <w:r>
              <w:t xml:space="preserve"> </w:t>
            </w:r>
            <w:r>
              <w:rPr>
                <w:rFonts w:hint="eastAsia"/>
              </w:rPr>
              <w:t xml:space="preserve">②验证型 </w:t>
            </w:r>
            <w:r>
              <w:t xml:space="preserve"> </w:t>
            </w:r>
            <w:r>
              <w:rPr>
                <w:rFonts w:hint="eastAsia"/>
              </w:rPr>
              <w:t xml:space="preserve">③设计型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>
      <w:pPr>
        <w:pStyle w:val="16"/>
        <w:spacing w:before="326" w:beforeLines="100" w:line="360" w:lineRule="auto"/>
        <w:ind w:firstLine="140" w:firstLineChars="50"/>
        <w:rPr>
          <w:rFonts w:ascii="黑体" w:hAnsi="宋体"/>
        </w:rPr>
      </w:pPr>
      <w:bookmarkStart w:id="2" w:name="OLE_LINK1"/>
      <w:bookmarkStart w:id="3" w:name="OLE_LINK2"/>
      <w:r>
        <w:rPr>
          <w:rFonts w:hint="eastAsia" w:ascii="黑体" w:hAnsi="宋体"/>
        </w:rPr>
        <w:t>四、课程思政教学设计</w:t>
      </w:r>
    </w:p>
    <w:bookmarkEnd w:id="2"/>
    <w:bookmarkEnd w:id="3"/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1128" w:hRule="atLeast"/>
        </w:trPr>
        <w:tc>
          <w:tcPr>
            <w:tcW w:w="8276" w:type="dxa"/>
            <w:vAlign w:val="center"/>
          </w:tcPr>
          <w:p>
            <w:pPr>
              <w:pStyle w:val="14"/>
              <w:widowControl w:val="0"/>
              <w:jc w:val="left"/>
            </w:pPr>
            <w:r>
              <w:rPr>
                <w:rFonts w:hint="eastAsia"/>
              </w:rPr>
              <w:t>动态图形设计课程的思政教学设计应注重培养学生的审美观、职业操守以及社会责任感。以下是设计要点：</w:t>
            </w:r>
          </w:p>
          <w:p>
            <w:pPr>
              <w:pStyle w:val="14"/>
              <w:widowControl w:val="0"/>
              <w:jc w:val="left"/>
            </w:pPr>
            <w:r>
              <w:rPr>
                <w:rFonts w:hint="eastAsia"/>
              </w:rPr>
              <w:t>1.培养设计师的社会责任感：引导学生认识动态图形设计在社会中的影响，注重作品对社会的正面贡献，培养学生的社会责任感。</w:t>
            </w:r>
          </w:p>
          <w:p>
            <w:pPr>
              <w:pStyle w:val="14"/>
              <w:widowControl w:val="0"/>
              <w:jc w:val="left"/>
            </w:pPr>
            <w:r>
              <w:rPr>
                <w:rFonts w:hint="eastAsia"/>
              </w:rPr>
              <w:t>2.思政与实践相结合：通过理论教学和实践项目相结合，让学生在项目中体会思政的理念，将所学思想运用到实际创作中。</w:t>
            </w:r>
          </w:p>
          <w:p>
            <w:pPr>
              <w:pStyle w:val="14"/>
              <w:widowControl w:val="0"/>
              <w:jc w:val="left"/>
            </w:pPr>
            <w:r>
              <w:rPr>
                <w:rFonts w:hint="eastAsia"/>
              </w:rPr>
              <w:t>3.强化职业操守：在课程中强调职业操守和道德规范，使学生认识到设计行业的专业性，提倡诚信、负责任的职业态度。</w:t>
            </w:r>
          </w:p>
          <w:p>
            <w:pPr>
              <w:pStyle w:val="14"/>
              <w:widowControl w:val="0"/>
              <w:jc w:val="left"/>
            </w:pPr>
          </w:p>
        </w:tc>
      </w:tr>
    </w:tbl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  <w:bookmarkStart w:id="4" w:name="OLE_LINK3"/>
      <w:bookmarkStart w:id="5" w:name="OLE_LINK4"/>
    </w:p>
    <w:bookmarkEnd w:id="4"/>
    <w:bookmarkEnd w:id="5"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720"/>
        <w:gridCol w:w="720"/>
        <w:gridCol w:w="720"/>
        <w:gridCol w:w="720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>
            <w:pPr>
              <w:pStyle w:val="16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720" w:type="dxa"/>
            <w:gridSpan w:val="4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720" w:type="dxa"/>
            <w:tcBorders>
              <w:left w:val="double" w:color="auto" w:sz="4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720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720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10</w:t>
            </w:r>
            <w:r>
              <w:t>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调研报告</w:t>
            </w:r>
          </w:p>
        </w:tc>
        <w:tc>
          <w:tcPr>
            <w:tcW w:w="720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720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720" w:type="dxa"/>
            <w:vAlign w:val="center"/>
          </w:tcPr>
          <w:p>
            <w:pPr>
              <w:pStyle w:val="14"/>
              <w:widowControl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720" w:type="dxa"/>
            <w:vAlign w:val="center"/>
          </w:tcPr>
          <w:p>
            <w:pPr>
              <w:pStyle w:val="14"/>
              <w:widowControl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30</w:t>
            </w:r>
            <w:r>
              <w:t>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作品设计</w:t>
            </w:r>
          </w:p>
        </w:tc>
        <w:tc>
          <w:tcPr>
            <w:tcW w:w="720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720" w:type="dxa"/>
            <w:vAlign w:val="center"/>
          </w:tcPr>
          <w:p>
            <w:pPr>
              <w:pStyle w:val="14"/>
              <w:widowControl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720" w:type="dxa"/>
            <w:vAlign w:val="center"/>
          </w:tcPr>
          <w:p>
            <w:pPr>
              <w:pStyle w:val="14"/>
              <w:widowControl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720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36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60</w:t>
            </w:r>
            <w:r>
              <w:t>%</w:t>
            </w:r>
          </w:p>
        </w:tc>
        <w:tc>
          <w:tcPr>
            <w:tcW w:w="2353" w:type="dxa"/>
            <w:tcBorders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综合设计创作</w:t>
            </w:r>
          </w:p>
        </w:tc>
        <w:tc>
          <w:tcPr>
            <w:tcW w:w="720" w:type="dxa"/>
            <w:tcBorders>
              <w:left w:val="double" w:color="auto" w:sz="4" w:space="0"/>
              <w:bottom w:val="single" w:color="auto" w:sz="12" w:space="0"/>
            </w:tcBorders>
            <w:vAlign w:val="center"/>
          </w:tcPr>
          <w:p>
            <w:pPr>
              <w:pStyle w:val="14"/>
              <w:widowControl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  <w:widowControl w:val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  <w:widowControl w:val="0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720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0</w:t>
            </w:r>
          </w:p>
        </w:tc>
        <w:tc>
          <w:tcPr>
            <w:tcW w:w="70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>
      <w:pPr>
        <w:pStyle w:val="17"/>
        <w:spacing w:before="326" w:beforeLines="100" w:after="163"/>
        <w:jc w:val="center"/>
      </w:pPr>
      <w:r>
        <w:rPr>
          <w:rFonts w:hint="eastAsia"/>
        </w:rPr>
        <w:t>评价标准细则（选填）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67"/>
        <w:gridCol w:w="1445"/>
        <w:gridCol w:w="1445"/>
        <w:gridCol w:w="1445"/>
        <w:gridCol w:w="1445"/>
        <w:gridCol w:w="14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13" w:type="dxa"/>
            <w:vMerge w:val="restart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课</w:t>
            </w:r>
          </w:p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程</w:t>
            </w:r>
          </w:p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目</w:t>
            </w:r>
          </w:p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评价标准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13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Merge w:val="continue"/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优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良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中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不及格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59-0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>
            <w:pPr>
              <w:pStyle w:val="6"/>
              <w:widowControl/>
              <w:shd w:val="clear" w:color="auto" w:fill="FFFFFF"/>
              <w:jc w:val="both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X5</w:t>
            </w:r>
          </w:p>
        </w:tc>
        <w:tc>
          <w:tcPr>
            <w:tcW w:w="64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</w:tbl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</w:p>
          <w:p>
            <w:pPr>
              <w:pStyle w:val="14"/>
              <w:widowControl w:val="0"/>
              <w:jc w:val="left"/>
              <w:rPr>
                <w:rFonts w:ascii="黑体"/>
              </w:rPr>
            </w:pPr>
          </w:p>
        </w:tc>
      </w:tr>
    </w:tbl>
    <w:p>
      <w:pPr>
        <w:pStyle w:val="16"/>
        <w:rPr>
          <w:rFonts w:ascii="黑体" w:hAnsi="宋体"/>
          <w:sz w:val="18"/>
          <w:szCs w:val="16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Helvetica">
    <w:altName w:val="C059"/>
    <w:panose1 w:val="00000000000000000000"/>
    <w:charset w:val="00"/>
    <w:family w:val="auto"/>
    <w:pitch w:val="default"/>
    <w:sig w:usb0="00000000" w:usb1="00000000" w:usb2="00000000" w:usb3="00000000" w:csb0="2000019F" w:csb1="4F010000"/>
  </w:font>
  <w:font w:name="方正小标宋简体">
    <w:altName w:val="汉仪书宋二KW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rFonts w:ascii="方正小标宋简体" w:hAnsi="方正小标宋简体" w:eastAsia="方正小标宋简体"/>
      </w:rPr>
    </w:pPr>
    <w:r>
      <w:rPr>
        <w:rFonts w:ascii="方正小标宋简体" w:hAnsi="方正小标宋简体" w:eastAsia="方正小标宋简体"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SJQU-QR-JW-055（A0）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SJQU-QR-JW-055（A0）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wODI4MDgxOTUyN2M3NjA4ZTQyZGJjNWRkYWM3ZjcifQ=="/>
  </w:docVars>
  <w:rsids>
    <w:rsidRoot w:val="00B7651F"/>
    <w:rsid w:val="000203E0"/>
    <w:rsid w:val="000210E0"/>
    <w:rsid w:val="00033082"/>
    <w:rsid w:val="00044088"/>
    <w:rsid w:val="00053590"/>
    <w:rsid w:val="0006001D"/>
    <w:rsid w:val="00066041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100633"/>
    <w:rsid w:val="001072BC"/>
    <w:rsid w:val="00114BD6"/>
    <w:rsid w:val="00130F6D"/>
    <w:rsid w:val="00133554"/>
    <w:rsid w:val="00144082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C16FC"/>
    <w:rsid w:val="001C2E3E"/>
    <w:rsid w:val="001C388D"/>
    <w:rsid w:val="001E0494"/>
    <w:rsid w:val="001E1D2D"/>
    <w:rsid w:val="001E5A17"/>
    <w:rsid w:val="001F284E"/>
    <w:rsid w:val="001F332E"/>
    <w:rsid w:val="00217861"/>
    <w:rsid w:val="002204E4"/>
    <w:rsid w:val="002211BF"/>
    <w:rsid w:val="00233F15"/>
    <w:rsid w:val="002420F1"/>
    <w:rsid w:val="00253AC8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33CE"/>
    <w:rsid w:val="002E3721"/>
    <w:rsid w:val="002E6F95"/>
    <w:rsid w:val="002E764D"/>
    <w:rsid w:val="002F3157"/>
    <w:rsid w:val="002F6BD5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496F"/>
    <w:rsid w:val="005770A6"/>
    <w:rsid w:val="0059045B"/>
    <w:rsid w:val="00597EC2"/>
    <w:rsid w:val="005A13AB"/>
    <w:rsid w:val="005B1150"/>
    <w:rsid w:val="005B1FFC"/>
    <w:rsid w:val="005B2B6D"/>
    <w:rsid w:val="005B4B4E"/>
    <w:rsid w:val="005C3A76"/>
    <w:rsid w:val="005D5B6F"/>
    <w:rsid w:val="005E38A5"/>
    <w:rsid w:val="005F5185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2788"/>
    <w:rsid w:val="00676183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C763A"/>
    <w:rsid w:val="006D1B59"/>
    <w:rsid w:val="006D2F9C"/>
    <w:rsid w:val="006D4351"/>
    <w:rsid w:val="006D5424"/>
    <w:rsid w:val="006E5CA9"/>
    <w:rsid w:val="006E5E98"/>
    <w:rsid w:val="006E7A37"/>
    <w:rsid w:val="006F3151"/>
    <w:rsid w:val="007011CA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34A4"/>
    <w:rsid w:val="007A0AC9"/>
    <w:rsid w:val="007A1B70"/>
    <w:rsid w:val="007A57F6"/>
    <w:rsid w:val="007B4FFB"/>
    <w:rsid w:val="007C0BCE"/>
    <w:rsid w:val="007C1D1B"/>
    <w:rsid w:val="007C3566"/>
    <w:rsid w:val="007C794A"/>
    <w:rsid w:val="007D5326"/>
    <w:rsid w:val="007D5A33"/>
    <w:rsid w:val="007E4F3A"/>
    <w:rsid w:val="007E620F"/>
    <w:rsid w:val="007E663C"/>
    <w:rsid w:val="007E7795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82E15"/>
    <w:rsid w:val="00883C73"/>
    <w:rsid w:val="008901A2"/>
    <w:rsid w:val="008A08B0"/>
    <w:rsid w:val="008B0385"/>
    <w:rsid w:val="008B1082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47D6"/>
    <w:rsid w:val="00914D98"/>
    <w:rsid w:val="00925F8C"/>
    <w:rsid w:val="00927324"/>
    <w:rsid w:val="00932ED7"/>
    <w:rsid w:val="00933990"/>
    <w:rsid w:val="00941B89"/>
    <w:rsid w:val="00941DEA"/>
    <w:rsid w:val="009656CC"/>
    <w:rsid w:val="00970E8C"/>
    <w:rsid w:val="00971671"/>
    <w:rsid w:val="00981A37"/>
    <w:rsid w:val="009830B2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40645"/>
    <w:rsid w:val="00A6016C"/>
    <w:rsid w:val="00A769B1"/>
    <w:rsid w:val="00A77DA3"/>
    <w:rsid w:val="00A837D5"/>
    <w:rsid w:val="00A83E04"/>
    <w:rsid w:val="00A91091"/>
    <w:rsid w:val="00A93EE3"/>
    <w:rsid w:val="00A94BA9"/>
    <w:rsid w:val="00AA4970"/>
    <w:rsid w:val="00AA536D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F289F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A2042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112E7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7689"/>
    <w:rsid w:val="00D50C42"/>
    <w:rsid w:val="00D57CF5"/>
    <w:rsid w:val="00D612BC"/>
    <w:rsid w:val="00D62F98"/>
    <w:rsid w:val="00D66FD6"/>
    <w:rsid w:val="00D8285B"/>
    <w:rsid w:val="00D862EB"/>
    <w:rsid w:val="00D86619"/>
    <w:rsid w:val="00D93E7C"/>
    <w:rsid w:val="00DA75A0"/>
    <w:rsid w:val="00DB2BE6"/>
    <w:rsid w:val="00DB76B3"/>
    <w:rsid w:val="00DD1052"/>
    <w:rsid w:val="00DD3C7B"/>
    <w:rsid w:val="00DE2B21"/>
    <w:rsid w:val="00DE48DE"/>
    <w:rsid w:val="00DF25F2"/>
    <w:rsid w:val="00DF4166"/>
    <w:rsid w:val="00DF6D7E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35AA0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26F4679D"/>
    <w:rsid w:val="2DEF49D4"/>
    <w:rsid w:val="3899325B"/>
    <w:rsid w:val="39A66CD4"/>
    <w:rsid w:val="3CD52CE1"/>
    <w:rsid w:val="410F2E6A"/>
    <w:rsid w:val="4430136C"/>
    <w:rsid w:val="4AB0382B"/>
    <w:rsid w:val="569868B5"/>
    <w:rsid w:val="611F6817"/>
    <w:rsid w:val="66CA1754"/>
    <w:rsid w:val="6C4D333F"/>
    <w:rsid w:val="6EBD54E7"/>
    <w:rsid w:val="6F1E65D4"/>
    <w:rsid w:val="6F266C86"/>
    <w:rsid w:val="6F5042C2"/>
    <w:rsid w:val="74316312"/>
    <w:rsid w:val="75AA1562"/>
    <w:rsid w:val="75FFE82F"/>
    <w:rsid w:val="780F13C8"/>
    <w:rsid w:val="7C385448"/>
    <w:rsid w:val="7C5A3C1B"/>
    <w:rsid w:val="7CB3663D"/>
    <w:rsid w:val="FBDE37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qFormat/>
    <w:uiPriority w:val="0"/>
  </w:style>
  <w:style w:type="character" w:styleId="22">
    <w:name w:val="Placeholder Text"/>
    <w:basedOn w:val="9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641</Words>
  <Characters>3660</Characters>
  <Lines>30</Lines>
  <Paragraphs>8</Paragraphs>
  <TotalTime>0</TotalTime>
  <ScaleCrop>false</ScaleCrop>
  <LinksUpToDate>false</LinksUpToDate>
  <CharactersWithSpaces>4293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2023-11-22T18:39:00Z</dcterms:created>
  <dc:creator>juvg</dc:creator>
  <cp:lastModifiedBy>A.</cp:lastModifiedBy>
  <cp:lastPrinted>2023-11-22T16:52:00Z</cp:lastPrinted>
  <dcterms:modified xsi:type="dcterms:W3CDTF">2025-09-07T20:28:17Z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91EC3746F9DB4F9C81C8762E3D020409_13</vt:lpwstr>
  </property>
</Properties>
</file>