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《动态图形设计》本科课程教学大纲（理论课）</w:t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平面图形的动态演绎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Times New Roman Regular" w:hAnsi="Times New Roman Regular" w:eastAsia="黑体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Animated Graphics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eastAsia="zh-CN"/>
              </w:rPr>
              <w:t>2040208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视觉传达设计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（中本贯通）</w:t>
            </w:r>
            <w:r>
              <w:rPr>
                <w:rFonts w:hint="eastAsia" w:ascii="Times New Roman" w:hAnsi="Times New Roman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专业课程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动态图形设计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王贤波 李潇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、9787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306072689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中山大学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出版社、第1版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电脑图形图像软件2040732（2）图形创意2040474（3）招贴设计2040402（3）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动态图形设计是视觉传达设计专业课程；是审美知识与创意方法、绘画技法相结合，具有人文性质的课程；是艺术设计理论与实践学习、启发和培养创新能力的课程。为学生在将来的专业设计中更具理论基础，更具审美能力和创造力打下基础。通过本课程的学习，加强和培养学生发现图形、创造图形和处理图形的能力，掌握现代图形设计观念，创意策略，表达方式和造型规律，熟悉各类图形的特点并能灵活应用。在教学中强调计算机设计软件的运用。通过讲授与练习，引导学生将所学知识运用于动态图形设计领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721995</wp:posOffset>
                  </wp:positionH>
                  <wp:positionV relativeFrom="paragraph">
                    <wp:posOffset>1116330</wp:posOffset>
                  </wp:positionV>
                  <wp:extent cx="820420" cy="396875"/>
                  <wp:effectExtent l="0" t="0" r="17780" b="3175"/>
                  <wp:wrapNone/>
                  <wp:docPr id="3" name="图片 3" descr="刘书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刘书辰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本课是为视觉传达设计专业课程，建议在第4学期开设。学生要求具备一定的专业技能和实际操作能力。能运用计算机动态设计软件。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6" w:name="_GoBack"/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565150" cy="34925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6"/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12700" b="4445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09</w:t>
            </w: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8"/>
        <w:gridCol w:w="786"/>
        <w:gridCol w:w="64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2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90" w:hRule="atLeast"/>
          <w:jc w:val="center"/>
        </w:trPr>
        <w:tc>
          <w:tcPr>
            <w:tcW w:w="1238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理解动态图形的概念、分类，以及实现的手段。知道动态图形的表现效果、常见变化形式及表现方法；理解动态的基本法则；理解动态图形设计中各种手法的特点。理解将动态图形影片运用于商业命题的价值和意义；知道命题调研和分析的方法；知道动态图形影片的制作流程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8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运用专业动态图形网站观看素材</w:t>
            </w:r>
            <w:r>
              <w:rPr>
                <w:rFonts w:hint="eastAsia" w:ascii="Times New Roman Regular" w:hAnsi="Times New Roman Regular" w:cs="Times New Roman Regular"/>
                <w:bCs/>
              </w:rPr>
              <w:t>。</w:t>
            </w:r>
            <w:r>
              <w:rPr>
                <w:rFonts w:hint="eastAsia" w:ascii="宋体" w:hAnsi="宋体"/>
                <w:bCs/>
              </w:rPr>
              <w:t>有目标的对主题进行调研和分析；根据调研结果进行创意，使用简报展示主旨、创意构想、风格、分镜头设计等前期内容；能够制作完成动态图形作品。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13" w:hRule="atLeast"/>
          <w:jc w:val="center"/>
        </w:trPr>
        <w:tc>
          <w:tcPr>
            <w:tcW w:w="1238" w:type="dxa"/>
            <w:vMerge w:val="continue"/>
            <w:vAlign w:val="center"/>
          </w:tcPr>
          <w:p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知道AE软件界面，能够建立和储存AE文件；运用AE</w:t>
            </w:r>
            <w:r>
              <w:rPr>
                <w:rFonts w:hint="eastAsia" w:ascii="宋体" w:hAnsi="宋体"/>
                <w:bCs/>
              </w:rPr>
              <w:t>软件中基本动态的制作方法，包括移动、缩放、旋转、变形、曲线等内容；能够根据效果制作动态视频。运用动态图形的形式表达事物、概念或是事件的逻辑运作过程。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8" w:type="dxa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在实践中遵守职业规范，具有职业道德操守。</w:t>
            </w:r>
          </w:p>
        </w:tc>
      </w:tr>
    </w:tbl>
    <w:p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LO2专业能力：具有人文科学素养，具备从事视觉传达设计工作或专业的理论知识、实践能力。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⑤掌握视觉传达设计相关软件和工具，在设计过程中能够运用各种途径和工具进行设计和制作。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④了解行业前沿知识技术。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80"/>
        <w:gridCol w:w="797"/>
        <w:gridCol w:w="797"/>
        <w:gridCol w:w="4753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80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7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7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53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88" w:hRule="atLeast"/>
          <w:jc w:val="center"/>
        </w:trPr>
        <w:tc>
          <w:tcPr>
            <w:tcW w:w="780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LO1</w:t>
            </w:r>
          </w:p>
        </w:tc>
        <w:tc>
          <w:tcPr>
            <w:tcW w:w="79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</w:t>
            </w:r>
          </w:p>
        </w:tc>
        <w:tc>
          <w:tcPr>
            <w:tcW w:w="797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L</w:t>
            </w:r>
          </w:p>
        </w:tc>
        <w:tc>
          <w:tcPr>
            <w:tcW w:w="4753" w:type="dxa"/>
            <w:vAlign w:val="center"/>
          </w:tcPr>
          <w:p>
            <w:pPr>
              <w:pStyle w:val="14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4</w:t>
            </w:r>
            <w:r>
              <w:rPr>
                <w:rFonts w:ascii="Times New Roman Regular" w:hAnsi="Times New Roman Regular" w:cs="Times New Roman Regular"/>
                <w:bCs/>
              </w:rPr>
              <w:t>.在实践中遵守职业规范，具有职业道德操守。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76" w:hRule="atLeast"/>
          <w:jc w:val="center"/>
        </w:trPr>
        <w:tc>
          <w:tcPr>
            <w:tcW w:w="780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LO2</w:t>
            </w:r>
          </w:p>
        </w:tc>
        <w:tc>
          <w:tcPr>
            <w:tcW w:w="79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</w:t>
            </w:r>
          </w:p>
        </w:tc>
        <w:tc>
          <w:tcPr>
            <w:tcW w:w="797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H</w:t>
            </w:r>
          </w:p>
        </w:tc>
        <w:tc>
          <w:tcPr>
            <w:tcW w:w="4753" w:type="dxa"/>
            <w:vAlign w:val="center"/>
          </w:tcPr>
          <w:p>
            <w:pPr>
              <w:pStyle w:val="14"/>
              <w:jc w:val="both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3</w:t>
            </w:r>
            <w:r>
              <w:rPr>
                <w:rFonts w:ascii="Times New Roman Regular" w:hAnsi="Times New Roman Regular" w:cs="Times New Roman Regular"/>
                <w:bCs/>
              </w:rPr>
              <w:t>.知道AE软件界面，能够建立和储存AE文件；运用AE</w:t>
            </w:r>
            <w:r>
              <w:rPr>
                <w:rFonts w:hint="eastAsia" w:ascii="宋体" w:hAnsi="宋体"/>
                <w:bCs/>
              </w:rPr>
              <w:t>软件中基本动态的制作方法，包括移动、缩放、旋转、变形、曲线等内容；能够根据效果制作动态视频。运用动态图形的形式表达事物、概念或是事件的逻辑运作过程。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10</w:t>
            </w:r>
            <w:r>
              <w:rPr>
                <w:rFonts w:hint="eastAsia" w:ascii="Times New Roman Regular" w:hAnsi="Times New Roman Regular" w:cs="Times New Roman Regular"/>
                <w:bCs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LO6</w:t>
            </w:r>
          </w:p>
        </w:tc>
        <w:tc>
          <w:tcPr>
            <w:tcW w:w="79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④</w:t>
            </w:r>
          </w:p>
        </w:tc>
        <w:tc>
          <w:tcPr>
            <w:tcW w:w="797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H</w:t>
            </w:r>
          </w:p>
        </w:tc>
        <w:tc>
          <w:tcPr>
            <w:tcW w:w="4753" w:type="dxa"/>
            <w:vAlign w:val="center"/>
          </w:tcPr>
          <w:p>
            <w:pPr>
              <w:pStyle w:val="14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</w:t>
            </w:r>
            <w:r>
              <w:rPr>
                <w:rFonts w:ascii="Times New Roman Regular" w:hAnsi="Times New Roman Regular" w:cs="Times New Roman Regular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理解动态图形的概念、分类，以及实现的手段。知道动态图形的表现效果、常见变化形式及表现方法；理解动态的基本法则；理解动态图形设计中各种手法的特点。理解将动态图形影片运用于商业命题的价值和意义；知道命题调研和分析的方法；知道动态图形影片的制作流程。</w:t>
            </w:r>
          </w:p>
        </w:tc>
        <w:tc>
          <w:tcPr>
            <w:tcW w:w="1349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10</w:t>
            </w:r>
            <w:r>
              <w:rPr>
                <w:rFonts w:hint="eastAsia" w:ascii="Times New Roman Regular" w:hAnsi="Times New Roman Regular" w:cs="Times New Roman Regular"/>
                <w:bCs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536" w:hRule="atLeast"/>
          <w:jc w:val="center"/>
        </w:trPr>
        <w:tc>
          <w:tcPr>
            <w:tcW w:w="7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</w:p>
        </w:tc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</w:p>
        </w:tc>
        <w:tc>
          <w:tcPr>
            <w:tcW w:w="797" w:type="dxa"/>
            <w:vMerge w:val="continue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753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2</w:t>
            </w:r>
            <w:r>
              <w:rPr>
                <w:rFonts w:ascii="Times New Roman Regular" w:hAnsi="Times New Roman Regular" w:cs="Times New Roman Regular"/>
                <w:bCs/>
              </w:rPr>
              <w:t>.运用专业动态图形网站观看素材</w:t>
            </w:r>
            <w:r>
              <w:rPr>
                <w:rFonts w:hint="eastAsia" w:ascii="Times New Roman Regular" w:hAnsi="Times New Roman Regular" w:cs="Times New Roman Regular"/>
                <w:bCs/>
              </w:rPr>
              <w:t>。</w:t>
            </w:r>
            <w:r>
              <w:rPr>
                <w:rFonts w:hint="eastAsia" w:ascii="宋体" w:hAnsi="宋体"/>
                <w:bCs/>
              </w:rPr>
              <w:t>有目标的对主题进行调研和分析；根据调研结果进行创意，使用简报展示主旨、创意构想、风格、分镜头设计等前期内容；能够制作完成动态图形作品。</w:t>
            </w:r>
          </w:p>
        </w:tc>
        <w:tc>
          <w:tcPr>
            <w:tcW w:w="1349" w:type="dxa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bookmarkStart w:id="0" w:name="OLE_LINK6"/>
            <w:bookmarkStart w:id="1" w:name="OLE_LINK5"/>
            <w:r>
              <w:rPr>
                <w:rFonts w:ascii="Times New Roman Regular" w:hAnsi="Times New Roman Regular" w:cs="Times New Roman Regular" w:eastAsiaTheme="minorEastAsia"/>
              </w:rPr>
              <w:t>第一单元　动态图形的概念和设计软件 （理论课时数：4，实践课时数：4）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1.动态图形的概念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2.动态图形的设计软件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2.1能用什么做 MG？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2.2为什么用Adobe After Effects（或其他）这款软件？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3.软件入门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3.1界面和设置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3.2绘制基本图形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能力要求：1.掌握动态图形的概念；2.能以点、线、面等元素设计动态图形；3.运用对图形特点的了解收集优秀动态图形设计的案例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教学重点：动态图形设计的基本概念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  <w:p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：设计软件操作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第二单元　动态图形设计元素（理论课时数：4，实践课时数：4）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2.色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3.形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4.字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5.音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6.时间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7.空间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能力要求：1.能理解动态图形设计中各种元素的特点；2.能运用动态图形设计元素表达设计意念。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教学重点：动态图形的设计元素。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：掌握意义传达的过程和图形表现。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第三单元　动态图形运动原理 （理论课时数：2，实践课时数：6）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1.动态图形运动体系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2.动态图形设计元素运动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3.动态图形设计中的镜头运动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4.动态图形设计中的剪辑与转场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能力要求：1.掌握图形运动的表现基本手段；2.能以创造性思维和手法进行动态图形设计。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教学重点：创造性的思维方式和创造性的表现手法。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：创造性思维的培养及表现。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第四单元　学习优秀的动态图形设计作品 （理论课时数：2，实践课时数：6）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1.学习方法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2.优秀的动态图形设计作品应具备的要素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能力要求：1.掌握优秀动态图形设计的基本要求；2.能以创造性思维和手法进行动态图形设计。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教学重点：动态图形设计的原则和规范。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：动态图形创意设计。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第五单元　动态图形设计软件实操制作案例（理论课时数：2，实践课时数：6）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根据课题进行动态图形设计。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能力要求：1.掌握动态图形设计软件的基本操作；2.能以创造性思维和手法进行动态图形设计。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教学重点：动态图形设计的原则和规范。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：动态图形创意设计。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第六单元　动态图形设计的综合表现 （理论课时数：4，实践课时数：4）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1.动态图形的综合表达方式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2.动态图形设计的形式多样性和可能性研究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2.1动态图形设计中的写实风格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2.2动态图形设计中的装饰风格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2.3动态图形设计中抽象风格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能力要求：能综合运用图形设计的要素和构成要素，根据主题要求和设计立意综合表现创意。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教学重点：掌握图形变化技巧及创意表达方式并在实践中运用，体现个性特点。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：动态图形的综合表达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</w:tc>
      </w:tr>
      <w:bookmarkEnd w:id="0"/>
      <w:bookmarkEnd w:id="1"/>
    </w:tbl>
    <w:p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331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399"/>
        <w:gridCol w:w="807"/>
        <w:gridCol w:w="807"/>
        <w:gridCol w:w="807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239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807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807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80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 w:eastAsiaTheme="minorEastAsia"/>
              </w:rPr>
              <w:t>第一单元　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动态图形的概念和设计软件 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 w:eastAsiaTheme="minorEastAsia"/>
              </w:rPr>
              <w:t>第二单元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动态图形设计元素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 w:eastAsiaTheme="minorEastAsia"/>
              </w:rPr>
              <w:t>第三单元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动态图形运动原理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第四单元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学习优秀的动态图形设计作品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第五单元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动态图形设计软件实操制作案例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第六单元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动态图形设计的综合表现</w:t>
            </w:r>
          </w:p>
        </w:tc>
        <w:tc>
          <w:tcPr>
            <w:tcW w:w="807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755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2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755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738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第一单元　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动态图形的概念和设计软件 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调研报告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第二单元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动态图形设计元素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第三单元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动态图形运动原理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第四单元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学习优秀的动态图形设计作品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调研报告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第五单元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动态图形设计软件实操制作案例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第六单元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动态图形设计的综合表现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综合设计创作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18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30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48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2"/>
        <w:gridCol w:w="1881"/>
        <w:gridCol w:w="4054"/>
        <w:gridCol w:w="864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40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根据不同的主题进行调研，完成内容解读与演示文稿制作，并进行课堂交流与展示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5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作品设计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案例练习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10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综合设计创作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根据课题创作的动态图形设计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15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1"/>
      <w:bookmarkStart w:id="3" w:name="OLE_LINK2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动态图形设计课程的思政教学设计应注重培养学生的审美观、职业操守以及社会责任感。以下是设计要点：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1.培养设计师的社会责任感：引导学生认识动态图形设计在社会中的影响，注重作品对社会的正面贡献，培养学生的社会责任感。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2.思政与实践相结合：通过理论教学和实践项目相结合，让学生在项目中体会思政的理念，将所学思想运用到实际创作中。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3.强化职业操守：在课程中强调职业操守和道德规范，使学生认识到设计行业的专业性，提倡诚信、负责任的职业态度。</w:t>
            </w:r>
          </w:p>
          <w:p>
            <w:pPr>
              <w:pStyle w:val="14"/>
              <w:widowControl w:val="0"/>
              <w:jc w:val="left"/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4"/>
      <w:bookmarkStart w:id="5" w:name="OLE_LINK3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720"/>
        <w:gridCol w:w="720"/>
        <w:gridCol w:w="720"/>
        <w:gridCol w:w="720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720" w:type="dxa"/>
            <w:gridSpan w:val="4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20" w:type="dxa"/>
            <w:tcBorders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72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  <w:r>
              <w:t>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72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  <w:r>
              <w:t>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作品设计</w:t>
            </w:r>
          </w:p>
        </w:tc>
        <w:tc>
          <w:tcPr>
            <w:tcW w:w="72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60</w:t>
            </w:r>
            <w:r>
              <w:t>%</w:t>
            </w:r>
          </w:p>
        </w:tc>
        <w:tc>
          <w:tcPr>
            <w:tcW w:w="2353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综合设计创作</w:t>
            </w:r>
          </w:p>
        </w:tc>
        <w:tc>
          <w:tcPr>
            <w:tcW w:w="720" w:type="dxa"/>
            <w:tcBorders>
              <w:left w:val="doub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0</w:t>
            </w:r>
          </w:p>
        </w:tc>
        <w:tc>
          <w:tcPr>
            <w:tcW w:w="70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6"/>
              <w:widowControl/>
              <w:shd w:val="clear" w:color="auto" w:fill="FFFFFF"/>
              <w:jc w:val="both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>
      <w:pPr>
        <w:pStyle w:val="16"/>
        <w:rPr>
          <w:rFonts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altName w:val="C059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altName w:val="汉仪书宋二KW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wODI4MDgxOTUyN2M3NjA4ZTQyZGJjNWRkYWM3Zjc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C763A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2042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A75A0"/>
    <w:rsid w:val="00DB2BE6"/>
    <w:rsid w:val="00DB76B3"/>
    <w:rsid w:val="00DD1052"/>
    <w:rsid w:val="00DD3C7B"/>
    <w:rsid w:val="00DE2B21"/>
    <w:rsid w:val="00DE48DE"/>
    <w:rsid w:val="00DF25F2"/>
    <w:rsid w:val="00DF4166"/>
    <w:rsid w:val="00DF6D7E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26F4679D"/>
    <w:rsid w:val="2DEF49D4"/>
    <w:rsid w:val="3899325B"/>
    <w:rsid w:val="39A66CD4"/>
    <w:rsid w:val="3CD52CE1"/>
    <w:rsid w:val="410F2E6A"/>
    <w:rsid w:val="4430136C"/>
    <w:rsid w:val="4AB0382B"/>
    <w:rsid w:val="4FFA6EB1"/>
    <w:rsid w:val="569868B5"/>
    <w:rsid w:val="611F6817"/>
    <w:rsid w:val="66CA1754"/>
    <w:rsid w:val="6C4D333F"/>
    <w:rsid w:val="6EBD54E7"/>
    <w:rsid w:val="6F1E65D4"/>
    <w:rsid w:val="6F266C86"/>
    <w:rsid w:val="6F5042C2"/>
    <w:rsid w:val="74316312"/>
    <w:rsid w:val="75FFE82F"/>
    <w:rsid w:val="780F13C8"/>
    <w:rsid w:val="7C385448"/>
    <w:rsid w:val="7C5A3C1B"/>
    <w:rsid w:val="7CB3663D"/>
    <w:rsid w:val="7E5B4472"/>
    <w:rsid w:val="F7FD366B"/>
    <w:rsid w:val="FBDE37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641</Words>
  <Characters>3660</Characters>
  <Lines>30</Lines>
  <Paragraphs>8</Paragraphs>
  <TotalTime>0</TotalTime>
  <ScaleCrop>false</ScaleCrop>
  <LinksUpToDate>false</LinksUpToDate>
  <CharactersWithSpaces>4293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2023-11-23T02:39:00Z</dcterms:created>
  <dc:creator>juvg</dc:creator>
  <cp:lastModifiedBy>A.</cp:lastModifiedBy>
  <cp:lastPrinted>2023-11-23T00:52:00Z</cp:lastPrinted>
  <dcterms:modified xsi:type="dcterms:W3CDTF">2025-09-07T20:27:53Z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EF70202FE158207934F2A6682D30A2A4_43</vt:lpwstr>
  </property>
</Properties>
</file>